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D0" w:rsidRDefault="001B0BBD" w:rsidP="00D77DD0">
      <w:pPr>
        <w:spacing w:line="500" w:lineRule="exact"/>
        <w:jc w:val="center"/>
        <w:rPr>
          <w:rFonts w:ascii="方正小标宋简体" w:eastAsia="方正小标宋简体" w:hint="eastAsia"/>
          <w:b/>
          <w:bCs/>
          <w:sz w:val="44"/>
          <w:szCs w:val="44"/>
        </w:rPr>
      </w:pPr>
      <w:r w:rsidRPr="00D77DD0">
        <w:rPr>
          <w:rFonts w:ascii="方正小标宋简体" w:eastAsia="方正小标宋简体" w:hint="eastAsia"/>
          <w:b/>
          <w:bCs/>
          <w:sz w:val="44"/>
          <w:szCs w:val="44"/>
        </w:rPr>
        <w:t>关于举办急危重症古今中医救治经验及</w:t>
      </w:r>
    </w:p>
    <w:p w:rsidR="00DB3B17" w:rsidRDefault="001B0BBD" w:rsidP="00D77DD0">
      <w:pPr>
        <w:spacing w:line="500" w:lineRule="exact"/>
        <w:jc w:val="center"/>
        <w:rPr>
          <w:rFonts w:ascii="方正小标宋简体" w:eastAsia="方正小标宋简体" w:hint="eastAsia"/>
          <w:b/>
          <w:bCs/>
          <w:sz w:val="44"/>
          <w:szCs w:val="44"/>
        </w:rPr>
      </w:pPr>
      <w:r w:rsidRPr="00D77DD0">
        <w:rPr>
          <w:rFonts w:ascii="方正小标宋简体" w:eastAsia="方正小标宋简体" w:hint="eastAsia"/>
          <w:b/>
          <w:bCs/>
          <w:sz w:val="44"/>
          <w:szCs w:val="44"/>
        </w:rPr>
        <w:t>吕光荣教授针灸治疗急症</w:t>
      </w:r>
      <w:r w:rsidRPr="00D77DD0">
        <w:rPr>
          <w:rFonts w:ascii="方正小标宋简体" w:eastAsia="方正小标宋简体" w:hint="eastAsia"/>
          <w:b/>
          <w:bCs/>
          <w:sz w:val="44"/>
          <w:szCs w:val="44"/>
        </w:rPr>
        <w:t>经验传承学习班的通知</w:t>
      </w:r>
    </w:p>
    <w:p w:rsidR="00D77DD0" w:rsidRPr="00D77DD0" w:rsidRDefault="00D77DD0" w:rsidP="00D77DD0">
      <w:pPr>
        <w:spacing w:line="500" w:lineRule="exact"/>
        <w:jc w:val="center"/>
        <w:rPr>
          <w:rFonts w:ascii="方正小标宋简体" w:eastAsia="方正小标宋简体" w:hint="eastAsia"/>
          <w:b/>
          <w:bCs/>
          <w:sz w:val="44"/>
          <w:szCs w:val="44"/>
        </w:rPr>
      </w:pPr>
    </w:p>
    <w:p w:rsidR="00D77DD0" w:rsidRPr="00D77DD0" w:rsidRDefault="001B0BBD">
      <w:pPr>
        <w:rPr>
          <w:rFonts w:ascii="仿宋_GB2312" w:eastAsia="仿宋_GB2312" w:hint="eastAsia"/>
          <w:sz w:val="32"/>
          <w:szCs w:val="32"/>
        </w:rPr>
      </w:pPr>
      <w:r w:rsidRPr="00D77DD0">
        <w:rPr>
          <w:rFonts w:ascii="仿宋_GB2312" w:eastAsia="仿宋_GB2312" w:hint="eastAsia"/>
          <w:sz w:val="32"/>
          <w:szCs w:val="32"/>
        </w:rPr>
        <w:t>全省各有关中医医疗、科研、教学单位：</w:t>
      </w:r>
    </w:p>
    <w:p w:rsidR="00DB3B17" w:rsidRPr="00D77DD0" w:rsidRDefault="001B0BBD">
      <w:pPr>
        <w:rPr>
          <w:rFonts w:ascii="仿宋_GB2312" w:eastAsia="仿宋_GB2312" w:hint="eastAsia"/>
          <w:sz w:val="32"/>
          <w:szCs w:val="32"/>
        </w:rPr>
      </w:pPr>
      <w:r w:rsidRPr="00D77DD0">
        <w:rPr>
          <w:rFonts w:ascii="仿宋_GB2312" w:eastAsia="仿宋_GB2312" w:hint="eastAsia"/>
          <w:sz w:val="32"/>
          <w:szCs w:val="32"/>
        </w:rPr>
        <w:t xml:space="preserve">  </w:t>
      </w:r>
      <w:r w:rsidRPr="00D77DD0">
        <w:rPr>
          <w:rFonts w:ascii="仿宋_GB2312" w:eastAsia="仿宋_GB2312" w:hint="eastAsia"/>
          <w:sz w:val="32"/>
          <w:szCs w:val="32"/>
        </w:rPr>
        <w:t>为</w:t>
      </w:r>
      <w:r w:rsidRPr="00D77DD0">
        <w:rPr>
          <w:rFonts w:ascii="仿宋_GB2312" w:eastAsia="仿宋_GB2312" w:hint="eastAsia"/>
          <w:sz w:val="32"/>
          <w:szCs w:val="32"/>
        </w:rPr>
        <w:t>了</w:t>
      </w:r>
      <w:r w:rsidRPr="00D77DD0">
        <w:rPr>
          <w:rFonts w:ascii="仿宋_GB2312" w:eastAsia="仿宋_GB2312" w:hint="eastAsia"/>
          <w:sz w:val="32"/>
          <w:szCs w:val="32"/>
        </w:rPr>
        <w:t>传承中医救治急危重症古今名医经验，学习中西医结合诊治急危重症最新进展，学习国家级中医指导老师吕光荣教授针药并用救治内科急症丰富的临床经验和学术思想，</w:t>
      </w:r>
      <w:r w:rsidRPr="00D77DD0">
        <w:rPr>
          <w:rFonts w:ascii="仿宋_GB2312" w:eastAsia="仿宋_GB2312" w:hint="eastAsia"/>
          <w:sz w:val="32"/>
          <w:szCs w:val="32"/>
        </w:rPr>
        <w:t>加强全省各地区中医和中西医结合从业医师的交流与合作，提高广大从业医疗人员</w:t>
      </w:r>
      <w:r w:rsidRPr="00D77DD0">
        <w:rPr>
          <w:rFonts w:ascii="仿宋_GB2312" w:eastAsia="仿宋_GB2312" w:hint="eastAsia"/>
          <w:sz w:val="32"/>
          <w:szCs w:val="32"/>
        </w:rPr>
        <w:t>的急救能力和学术水平</w:t>
      </w:r>
      <w:r w:rsidRPr="00D77DD0">
        <w:rPr>
          <w:rFonts w:ascii="仿宋_GB2312" w:eastAsia="仿宋_GB2312" w:hint="eastAsia"/>
          <w:sz w:val="32"/>
          <w:szCs w:val="32"/>
        </w:rPr>
        <w:t>，</w:t>
      </w:r>
      <w:r w:rsidRPr="00D77DD0">
        <w:rPr>
          <w:rFonts w:ascii="仿宋_GB2312" w:eastAsia="仿宋_GB2312" w:hint="eastAsia"/>
          <w:sz w:val="32"/>
          <w:szCs w:val="32"/>
        </w:rPr>
        <w:t>推动中医药在救治危急重症方面的进一步发展。</w:t>
      </w:r>
      <w:r w:rsidRPr="00D77DD0">
        <w:rPr>
          <w:rFonts w:ascii="仿宋_GB2312" w:eastAsia="仿宋_GB2312" w:hint="eastAsia"/>
          <w:sz w:val="32"/>
          <w:szCs w:val="32"/>
        </w:rPr>
        <w:t>由</w:t>
      </w:r>
      <w:r w:rsidR="00D77DD0">
        <w:rPr>
          <w:rFonts w:ascii="仿宋_GB2312" w:eastAsia="仿宋_GB2312" w:hint="eastAsia"/>
          <w:sz w:val="32"/>
          <w:szCs w:val="32"/>
        </w:rPr>
        <w:t>云南省中医药学会、云南省针灸学会、</w:t>
      </w:r>
      <w:r w:rsidRPr="00D77DD0">
        <w:rPr>
          <w:rFonts w:ascii="仿宋_GB2312" w:eastAsia="仿宋_GB2312" w:hint="eastAsia"/>
          <w:sz w:val="32"/>
          <w:szCs w:val="32"/>
        </w:rPr>
        <w:t>云南省中医医院</w:t>
      </w:r>
      <w:r w:rsidR="00D77DD0">
        <w:rPr>
          <w:rFonts w:ascii="仿宋_GB2312" w:eastAsia="仿宋_GB2312" w:hint="eastAsia"/>
          <w:sz w:val="32"/>
          <w:szCs w:val="32"/>
        </w:rPr>
        <w:t>联合</w:t>
      </w:r>
      <w:r w:rsidRPr="00D77DD0">
        <w:rPr>
          <w:rFonts w:ascii="仿宋_GB2312" w:eastAsia="仿宋_GB2312" w:hint="eastAsia"/>
          <w:sz w:val="32"/>
          <w:szCs w:val="32"/>
        </w:rPr>
        <w:t>主办，</w:t>
      </w:r>
      <w:r w:rsidRPr="00D77DD0">
        <w:rPr>
          <w:rFonts w:ascii="仿宋_GB2312" w:eastAsia="仿宋_GB2312" w:hint="eastAsia"/>
          <w:sz w:val="32"/>
          <w:szCs w:val="32"/>
        </w:rPr>
        <w:t>弥勒市中医医院</w:t>
      </w:r>
      <w:r w:rsidRPr="00D77DD0">
        <w:rPr>
          <w:rFonts w:ascii="仿宋_GB2312" w:eastAsia="仿宋_GB2312" w:hint="eastAsia"/>
          <w:sz w:val="32"/>
          <w:szCs w:val="32"/>
        </w:rPr>
        <w:t>承办的</w:t>
      </w:r>
      <w:r w:rsidRPr="00D77DD0">
        <w:rPr>
          <w:rFonts w:ascii="仿宋_GB2312" w:eastAsia="仿宋_GB2312" w:hint="eastAsia"/>
          <w:sz w:val="32"/>
          <w:szCs w:val="32"/>
        </w:rPr>
        <w:t>国家级</w:t>
      </w:r>
      <w:r w:rsidRPr="00D77DD0">
        <w:rPr>
          <w:rFonts w:ascii="仿宋_GB2312" w:eastAsia="仿宋_GB2312" w:hint="eastAsia"/>
          <w:sz w:val="32"/>
          <w:szCs w:val="32"/>
        </w:rPr>
        <w:t>继续医学教育项目——</w:t>
      </w:r>
      <w:r w:rsidRPr="00D77DD0">
        <w:rPr>
          <w:rFonts w:ascii="仿宋_GB2312" w:eastAsia="仿宋_GB2312" w:hint="eastAsia"/>
          <w:sz w:val="32"/>
          <w:szCs w:val="32"/>
        </w:rPr>
        <w:t>急危重症古今中医救治经验及吕光荣教授针灸治疗急症经验传承学习班</w:t>
      </w:r>
      <w:r w:rsidRPr="00D77DD0">
        <w:rPr>
          <w:rFonts w:ascii="仿宋_GB2312" w:eastAsia="仿宋_GB2312" w:hint="eastAsia"/>
          <w:sz w:val="32"/>
          <w:szCs w:val="32"/>
        </w:rPr>
        <w:t>（</w:t>
      </w:r>
      <w:r w:rsidRPr="00D77DD0">
        <w:rPr>
          <w:rFonts w:ascii="仿宋_GB2312" w:eastAsia="仿宋_GB2312" w:hint="eastAsia"/>
          <w:sz w:val="32"/>
          <w:szCs w:val="32"/>
        </w:rPr>
        <w:t>项目编号：中医</w:t>
      </w:r>
      <w:r w:rsidRPr="00D77DD0">
        <w:rPr>
          <w:rFonts w:ascii="仿宋_GB2312" w:eastAsia="仿宋_GB2312" w:hint="eastAsia"/>
          <w:sz w:val="32"/>
          <w:szCs w:val="32"/>
        </w:rPr>
        <w:t>T20202526586</w:t>
      </w:r>
      <w:r w:rsidRPr="00D77DD0">
        <w:rPr>
          <w:rFonts w:ascii="仿宋_GB2312" w:eastAsia="仿宋_GB2312" w:hint="eastAsia"/>
          <w:sz w:val="32"/>
          <w:szCs w:val="32"/>
        </w:rPr>
        <w:t>）将于</w:t>
      </w:r>
      <w:r w:rsidRPr="00D77DD0">
        <w:rPr>
          <w:rFonts w:ascii="仿宋_GB2312" w:eastAsia="仿宋_GB2312" w:hint="eastAsia"/>
          <w:sz w:val="32"/>
          <w:szCs w:val="32"/>
        </w:rPr>
        <w:t>20</w:t>
      </w:r>
      <w:r w:rsidRPr="00D77DD0">
        <w:rPr>
          <w:rFonts w:ascii="仿宋_GB2312" w:eastAsia="仿宋_GB2312" w:hint="eastAsia"/>
          <w:sz w:val="32"/>
          <w:szCs w:val="32"/>
        </w:rPr>
        <w:t>20</w:t>
      </w:r>
      <w:r w:rsidRPr="00D77DD0">
        <w:rPr>
          <w:rFonts w:ascii="仿宋_GB2312" w:eastAsia="仿宋_GB2312" w:hint="eastAsia"/>
          <w:sz w:val="32"/>
          <w:szCs w:val="32"/>
        </w:rPr>
        <w:t>年</w:t>
      </w:r>
      <w:r w:rsidRPr="00D77DD0">
        <w:rPr>
          <w:rFonts w:ascii="仿宋_GB2312" w:eastAsia="仿宋_GB2312" w:hint="eastAsia"/>
          <w:sz w:val="32"/>
          <w:szCs w:val="32"/>
        </w:rPr>
        <w:t>09</w:t>
      </w:r>
      <w:r w:rsidRPr="00D77DD0">
        <w:rPr>
          <w:rFonts w:ascii="仿宋_GB2312" w:eastAsia="仿宋_GB2312" w:hint="eastAsia"/>
          <w:sz w:val="32"/>
          <w:szCs w:val="32"/>
        </w:rPr>
        <w:t>月</w:t>
      </w:r>
      <w:r w:rsidRPr="00D77DD0">
        <w:rPr>
          <w:rFonts w:ascii="仿宋_GB2312" w:eastAsia="仿宋_GB2312" w:hint="eastAsia"/>
          <w:sz w:val="32"/>
          <w:szCs w:val="32"/>
        </w:rPr>
        <w:t>2</w:t>
      </w:r>
      <w:r w:rsidRPr="00D77DD0">
        <w:rPr>
          <w:rFonts w:ascii="仿宋_GB2312" w:eastAsia="仿宋_GB2312" w:hint="eastAsia"/>
          <w:sz w:val="32"/>
          <w:szCs w:val="32"/>
        </w:rPr>
        <w:t>4</w:t>
      </w:r>
      <w:r w:rsidRPr="00D77DD0">
        <w:rPr>
          <w:rFonts w:ascii="仿宋_GB2312" w:eastAsia="仿宋_GB2312" w:hint="eastAsia"/>
          <w:sz w:val="32"/>
          <w:szCs w:val="32"/>
        </w:rPr>
        <w:t>-2</w:t>
      </w:r>
      <w:r w:rsidRPr="00D77DD0">
        <w:rPr>
          <w:rFonts w:ascii="仿宋_GB2312" w:eastAsia="仿宋_GB2312" w:hint="eastAsia"/>
          <w:sz w:val="32"/>
          <w:szCs w:val="32"/>
        </w:rPr>
        <w:t>7</w:t>
      </w:r>
      <w:r w:rsidRPr="00D77DD0">
        <w:rPr>
          <w:rFonts w:ascii="仿宋_GB2312" w:eastAsia="仿宋_GB2312" w:hint="eastAsia"/>
          <w:sz w:val="32"/>
          <w:szCs w:val="32"/>
        </w:rPr>
        <w:t>日在</w:t>
      </w:r>
      <w:r w:rsidRPr="00D77DD0">
        <w:rPr>
          <w:rFonts w:ascii="仿宋_GB2312" w:eastAsia="仿宋_GB2312" w:hint="eastAsia"/>
          <w:sz w:val="32"/>
          <w:szCs w:val="32"/>
        </w:rPr>
        <w:t>弥勒市</w:t>
      </w:r>
      <w:r w:rsidRPr="00D77DD0">
        <w:rPr>
          <w:rFonts w:ascii="仿宋_GB2312" w:eastAsia="仿宋_GB2312" w:hint="eastAsia"/>
          <w:sz w:val="32"/>
          <w:szCs w:val="32"/>
        </w:rPr>
        <w:t>丽景酒店</w:t>
      </w:r>
      <w:r w:rsidRPr="00D77DD0">
        <w:rPr>
          <w:rFonts w:ascii="仿宋_GB2312" w:eastAsia="仿宋_GB2312" w:hint="eastAsia"/>
          <w:sz w:val="32"/>
          <w:szCs w:val="32"/>
        </w:rPr>
        <w:t>举办。本次培训班紧密围绕</w:t>
      </w:r>
      <w:r w:rsidRPr="00D77DD0">
        <w:rPr>
          <w:rFonts w:ascii="仿宋_GB2312" w:eastAsia="仿宋_GB2312" w:hint="eastAsia"/>
          <w:sz w:val="32"/>
          <w:szCs w:val="32"/>
        </w:rPr>
        <w:t>急危重症古今中医救治经验及吕光荣教授针灸治疗急症</w:t>
      </w:r>
      <w:r w:rsidRPr="00D77DD0">
        <w:rPr>
          <w:rFonts w:ascii="仿宋_GB2312" w:eastAsia="仿宋_GB2312" w:hint="eastAsia"/>
          <w:sz w:val="32"/>
          <w:szCs w:val="32"/>
        </w:rPr>
        <w:t>的临床应用</w:t>
      </w:r>
      <w:r w:rsidRPr="00D77DD0">
        <w:rPr>
          <w:rFonts w:ascii="仿宋_GB2312" w:eastAsia="仿宋_GB2312" w:hint="eastAsia"/>
          <w:sz w:val="32"/>
          <w:szCs w:val="32"/>
        </w:rPr>
        <w:t>，特邀请全国名老中医指导</w:t>
      </w:r>
      <w:r w:rsidRPr="00D77DD0">
        <w:rPr>
          <w:rFonts w:ascii="仿宋_GB2312" w:eastAsia="仿宋_GB2312" w:hint="eastAsia"/>
          <w:sz w:val="32"/>
          <w:szCs w:val="32"/>
        </w:rPr>
        <w:t>老师</w:t>
      </w:r>
      <w:r w:rsidRPr="00D77DD0">
        <w:rPr>
          <w:rFonts w:ascii="仿宋_GB2312" w:eastAsia="仿宋_GB2312" w:hint="eastAsia"/>
          <w:sz w:val="32"/>
          <w:szCs w:val="32"/>
        </w:rPr>
        <w:t>、云南省名中医吕光荣教授</w:t>
      </w:r>
      <w:r w:rsidRPr="00D77DD0">
        <w:rPr>
          <w:rFonts w:ascii="仿宋_GB2312" w:eastAsia="仿宋_GB2312" w:hint="eastAsia"/>
          <w:sz w:val="32"/>
          <w:szCs w:val="32"/>
        </w:rPr>
        <w:t>，全国名老中医指导老师、荣誉名中医</w:t>
      </w:r>
      <w:r w:rsidRPr="00D77DD0">
        <w:rPr>
          <w:rFonts w:ascii="仿宋_GB2312" w:eastAsia="仿宋_GB2312" w:hint="eastAsia"/>
          <w:sz w:val="32"/>
          <w:szCs w:val="32"/>
        </w:rPr>
        <w:t>赵淳教授</w:t>
      </w:r>
      <w:r w:rsidRPr="00D77DD0">
        <w:rPr>
          <w:rFonts w:ascii="仿宋_GB2312" w:eastAsia="仿宋_GB2312" w:hint="eastAsia"/>
          <w:sz w:val="32"/>
          <w:szCs w:val="32"/>
        </w:rPr>
        <w:t>，</w:t>
      </w:r>
      <w:r w:rsidRPr="00D77DD0">
        <w:rPr>
          <w:rFonts w:ascii="仿宋_GB2312" w:eastAsia="仿宋_GB2312" w:hint="eastAsia"/>
          <w:sz w:val="32"/>
          <w:szCs w:val="32"/>
        </w:rPr>
        <w:t>云南省名中医、博士生导师赵荣教授，云南省名中医、硕士研究生导师李晓教授，老年病与急诊专家、硕士研究生导师谢健教授，急诊专家唐彬副教授，内分泌专家马迪副教授等多位专家进行授课。现将有关</w:t>
      </w:r>
      <w:r w:rsidRPr="00D77DD0">
        <w:rPr>
          <w:rFonts w:ascii="仿宋_GB2312" w:eastAsia="仿宋_GB2312" w:hint="eastAsia"/>
          <w:sz w:val="32"/>
          <w:szCs w:val="32"/>
        </w:rPr>
        <w:t>事</w:t>
      </w:r>
      <w:bookmarkStart w:id="0" w:name="_GoBack"/>
      <w:bookmarkEnd w:id="0"/>
      <w:r w:rsidRPr="00D77DD0">
        <w:rPr>
          <w:rFonts w:ascii="仿宋_GB2312" w:eastAsia="仿宋_GB2312" w:hint="eastAsia"/>
          <w:sz w:val="32"/>
          <w:szCs w:val="32"/>
        </w:rPr>
        <w:t>项通知如下：</w:t>
      </w:r>
    </w:p>
    <w:p w:rsidR="00DB3B17" w:rsidRPr="00D77DD0" w:rsidRDefault="001B0BBD">
      <w:pPr>
        <w:rPr>
          <w:rFonts w:ascii="仿宋_GB2312" w:eastAsia="仿宋_GB2312" w:hint="eastAsia"/>
          <w:sz w:val="32"/>
          <w:szCs w:val="32"/>
        </w:rPr>
      </w:pPr>
      <w:r w:rsidRPr="00D77DD0">
        <w:rPr>
          <w:rFonts w:ascii="仿宋_GB2312" w:eastAsia="仿宋_GB2312" w:hint="eastAsia"/>
          <w:b/>
          <w:bCs/>
          <w:sz w:val="32"/>
          <w:szCs w:val="32"/>
        </w:rPr>
        <w:lastRenderedPageBreak/>
        <w:t>一、培训内容</w:t>
      </w:r>
    </w:p>
    <w:p w:rsidR="00DB3B17" w:rsidRPr="00D77DD0" w:rsidRDefault="001B0BBD">
      <w:pPr>
        <w:rPr>
          <w:rFonts w:ascii="仿宋_GB2312" w:eastAsia="仿宋_GB2312" w:hint="eastAsia"/>
          <w:sz w:val="32"/>
          <w:szCs w:val="32"/>
        </w:rPr>
      </w:pPr>
      <w:r w:rsidRPr="00D77DD0">
        <w:rPr>
          <w:rFonts w:ascii="仿宋_GB2312" w:eastAsia="仿宋_GB2312" w:hint="eastAsia"/>
          <w:sz w:val="32"/>
          <w:szCs w:val="32"/>
        </w:rPr>
        <w:t>（一）</w:t>
      </w:r>
      <w:r w:rsidRPr="00D77DD0">
        <w:rPr>
          <w:rFonts w:ascii="仿宋_GB2312" w:eastAsia="仿宋_GB2312" w:hint="eastAsia"/>
          <w:sz w:val="32"/>
          <w:szCs w:val="32"/>
        </w:rPr>
        <w:t>中医治疗新发传染病思考</w:t>
      </w:r>
      <w:r w:rsidR="00D77DD0">
        <w:rPr>
          <w:rFonts w:ascii="仿宋_GB2312" w:eastAsia="仿宋_GB2312" w:hint="eastAsia"/>
          <w:sz w:val="32"/>
          <w:szCs w:val="32"/>
        </w:rPr>
        <w:t>；</w:t>
      </w:r>
    </w:p>
    <w:p w:rsidR="00DB3B17" w:rsidRPr="00D77DD0" w:rsidRDefault="001B0BBD">
      <w:pPr>
        <w:rPr>
          <w:rFonts w:ascii="仿宋_GB2312" w:eastAsia="仿宋_GB2312" w:hint="eastAsia"/>
          <w:sz w:val="32"/>
          <w:szCs w:val="32"/>
        </w:rPr>
      </w:pPr>
      <w:r w:rsidRPr="00D77DD0">
        <w:rPr>
          <w:rFonts w:ascii="仿宋_GB2312" w:eastAsia="仿宋_GB2312" w:hint="eastAsia"/>
          <w:sz w:val="32"/>
          <w:szCs w:val="32"/>
        </w:rPr>
        <w:t>（二）</w:t>
      </w:r>
      <w:r w:rsidRPr="00D77DD0">
        <w:rPr>
          <w:rFonts w:ascii="仿宋_GB2312" w:eastAsia="仿宋_GB2312" w:hint="eastAsia"/>
          <w:sz w:val="32"/>
          <w:szCs w:val="32"/>
        </w:rPr>
        <w:t>吕光荣学术思想及在老年病治疗中的应用</w:t>
      </w:r>
      <w:r w:rsidR="00D77DD0">
        <w:rPr>
          <w:rFonts w:ascii="仿宋_GB2312" w:eastAsia="仿宋_GB2312" w:hint="eastAsia"/>
          <w:sz w:val="32"/>
          <w:szCs w:val="32"/>
        </w:rPr>
        <w:t>；</w:t>
      </w:r>
    </w:p>
    <w:p w:rsidR="00DB3B17" w:rsidRPr="00D77DD0" w:rsidRDefault="001B0BBD">
      <w:pPr>
        <w:rPr>
          <w:rFonts w:ascii="仿宋_GB2312" w:eastAsia="仿宋_GB2312" w:hint="eastAsia"/>
          <w:sz w:val="32"/>
          <w:szCs w:val="32"/>
        </w:rPr>
      </w:pPr>
      <w:r w:rsidRPr="00D77DD0">
        <w:rPr>
          <w:rFonts w:ascii="仿宋_GB2312" w:eastAsia="仿宋_GB2312" w:hint="eastAsia"/>
          <w:sz w:val="32"/>
          <w:szCs w:val="32"/>
        </w:rPr>
        <w:t>（三）</w:t>
      </w:r>
      <w:r w:rsidRPr="00D77DD0">
        <w:rPr>
          <w:rFonts w:ascii="仿宋_GB2312" w:eastAsia="仿宋_GB2312" w:hint="eastAsia"/>
          <w:sz w:val="32"/>
          <w:szCs w:val="32"/>
        </w:rPr>
        <w:t>《金匮要略》心病论治概述</w:t>
      </w:r>
      <w:r w:rsidR="00D77DD0">
        <w:rPr>
          <w:rFonts w:ascii="仿宋_GB2312" w:eastAsia="仿宋_GB2312" w:hint="eastAsia"/>
          <w:sz w:val="32"/>
          <w:szCs w:val="32"/>
        </w:rPr>
        <w:t>；</w:t>
      </w:r>
    </w:p>
    <w:p w:rsidR="00DB3B17" w:rsidRPr="00D77DD0" w:rsidRDefault="001B0BBD">
      <w:pPr>
        <w:rPr>
          <w:rFonts w:ascii="仿宋_GB2312" w:eastAsia="仿宋_GB2312" w:hint="eastAsia"/>
          <w:sz w:val="32"/>
          <w:szCs w:val="32"/>
        </w:rPr>
      </w:pPr>
      <w:r w:rsidRPr="00D77DD0">
        <w:rPr>
          <w:rFonts w:ascii="仿宋_GB2312" w:eastAsia="仿宋_GB2312" w:hint="eastAsia"/>
          <w:sz w:val="32"/>
          <w:szCs w:val="32"/>
        </w:rPr>
        <w:t>（四）</w:t>
      </w:r>
      <w:r w:rsidRPr="00D77DD0">
        <w:rPr>
          <w:rFonts w:ascii="仿宋_GB2312" w:eastAsia="仿宋_GB2312" w:hint="eastAsia"/>
          <w:sz w:val="32"/>
          <w:szCs w:val="32"/>
        </w:rPr>
        <w:t>中西医结合治疗治疗脓毒症进展</w:t>
      </w:r>
      <w:r w:rsidR="00D77DD0">
        <w:rPr>
          <w:rFonts w:ascii="仿宋_GB2312" w:eastAsia="仿宋_GB2312" w:hint="eastAsia"/>
          <w:sz w:val="32"/>
          <w:szCs w:val="32"/>
        </w:rPr>
        <w:t>；</w:t>
      </w:r>
    </w:p>
    <w:p w:rsidR="00DB3B17" w:rsidRPr="00D77DD0" w:rsidRDefault="001B0BBD">
      <w:pPr>
        <w:rPr>
          <w:rFonts w:ascii="仿宋_GB2312" w:eastAsia="仿宋_GB2312" w:hint="eastAsia"/>
          <w:sz w:val="32"/>
          <w:szCs w:val="32"/>
        </w:rPr>
      </w:pPr>
      <w:r w:rsidRPr="00D77DD0">
        <w:rPr>
          <w:rFonts w:ascii="仿宋_GB2312" w:eastAsia="仿宋_GB2312" w:hint="eastAsia"/>
          <w:sz w:val="32"/>
          <w:szCs w:val="32"/>
        </w:rPr>
        <w:t>（五）</w:t>
      </w:r>
      <w:r w:rsidRPr="00D77DD0">
        <w:rPr>
          <w:rFonts w:ascii="仿宋_GB2312" w:eastAsia="仿宋_GB2312" w:hint="eastAsia"/>
          <w:sz w:val="32"/>
          <w:szCs w:val="32"/>
        </w:rPr>
        <w:t>糖尿病酮症酸中毒的中西医结合治疗</w:t>
      </w:r>
      <w:r w:rsidR="00D77DD0">
        <w:rPr>
          <w:rFonts w:ascii="仿宋_GB2312" w:eastAsia="仿宋_GB2312" w:hint="eastAsia"/>
          <w:sz w:val="32"/>
          <w:szCs w:val="32"/>
        </w:rPr>
        <w:t>；</w:t>
      </w:r>
    </w:p>
    <w:p w:rsidR="00DB3B17" w:rsidRPr="00D77DD0" w:rsidRDefault="001B0BBD">
      <w:pPr>
        <w:rPr>
          <w:rFonts w:ascii="仿宋_GB2312" w:eastAsia="仿宋_GB2312" w:hint="eastAsia"/>
          <w:sz w:val="32"/>
          <w:szCs w:val="32"/>
        </w:rPr>
      </w:pPr>
      <w:r w:rsidRPr="00D77DD0">
        <w:rPr>
          <w:rFonts w:ascii="仿宋_GB2312" w:eastAsia="仿宋_GB2312" w:hint="eastAsia"/>
          <w:sz w:val="32"/>
          <w:szCs w:val="32"/>
        </w:rPr>
        <w:t>（六）</w:t>
      </w:r>
      <w:r w:rsidRPr="00D77DD0">
        <w:rPr>
          <w:rFonts w:ascii="仿宋_GB2312" w:eastAsia="仿宋_GB2312" w:hint="eastAsia"/>
          <w:sz w:val="32"/>
          <w:szCs w:val="32"/>
        </w:rPr>
        <w:t>危重症中医护理经验分享</w:t>
      </w:r>
      <w:r w:rsidR="00D77DD0">
        <w:rPr>
          <w:rFonts w:ascii="仿宋_GB2312" w:eastAsia="仿宋_GB2312" w:hint="eastAsia"/>
          <w:sz w:val="32"/>
          <w:szCs w:val="32"/>
        </w:rPr>
        <w:t>；</w:t>
      </w:r>
    </w:p>
    <w:p w:rsidR="00DB3B17" w:rsidRPr="00D77DD0" w:rsidRDefault="001B0BBD">
      <w:pPr>
        <w:rPr>
          <w:rFonts w:ascii="仿宋_GB2312" w:eastAsia="仿宋_GB2312" w:hint="eastAsia"/>
          <w:sz w:val="32"/>
          <w:szCs w:val="32"/>
        </w:rPr>
      </w:pPr>
      <w:r w:rsidRPr="00D77DD0">
        <w:rPr>
          <w:rFonts w:ascii="仿宋_GB2312" w:eastAsia="仿宋_GB2312" w:hint="eastAsia"/>
          <w:sz w:val="32"/>
          <w:szCs w:val="32"/>
        </w:rPr>
        <w:t>（七）</w:t>
      </w:r>
      <w:r w:rsidRPr="00D77DD0">
        <w:rPr>
          <w:rFonts w:ascii="仿宋_GB2312" w:eastAsia="仿宋_GB2312" w:hint="eastAsia"/>
          <w:sz w:val="32"/>
          <w:szCs w:val="32"/>
        </w:rPr>
        <w:t>重症胰腺炎中医辨治要点</w:t>
      </w:r>
      <w:r w:rsidR="00D77DD0">
        <w:rPr>
          <w:rFonts w:ascii="仿宋_GB2312" w:eastAsia="仿宋_GB2312" w:hint="eastAsia"/>
          <w:sz w:val="32"/>
          <w:szCs w:val="32"/>
        </w:rPr>
        <w:t>；</w:t>
      </w:r>
    </w:p>
    <w:p w:rsidR="00DB3B17" w:rsidRPr="00D77DD0" w:rsidRDefault="001B0BBD">
      <w:pPr>
        <w:rPr>
          <w:rFonts w:ascii="仿宋_GB2312" w:eastAsia="仿宋_GB2312" w:hint="eastAsia"/>
          <w:sz w:val="32"/>
          <w:szCs w:val="32"/>
        </w:rPr>
      </w:pPr>
      <w:r w:rsidRPr="00D77DD0">
        <w:rPr>
          <w:rFonts w:ascii="仿宋_GB2312" w:eastAsia="仿宋_GB2312" w:hint="eastAsia"/>
          <w:sz w:val="32"/>
          <w:szCs w:val="32"/>
        </w:rPr>
        <w:t>（八）</w:t>
      </w:r>
      <w:r w:rsidRPr="00D77DD0">
        <w:rPr>
          <w:rFonts w:ascii="仿宋_GB2312" w:eastAsia="仿宋_GB2312" w:hint="eastAsia"/>
          <w:sz w:val="32"/>
          <w:szCs w:val="32"/>
        </w:rPr>
        <w:t>古代医家治疗急症思想与经验分享</w:t>
      </w:r>
      <w:r w:rsidR="00D77DD0">
        <w:rPr>
          <w:rFonts w:ascii="仿宋_GB2312" w:eastAsia="仿宋_GB2312" w:hint="eastAsia"/>
          <w:sz w:val="32"/>
          <w:szCs w:val="32"/>
        </w:rPr>
        <w:t>；</w:t>
      </w:r>
    </w:p>
    <w:p w:rsidR="00DB3B17" w:rsidRPr="00D77DD0" w:rsidRDefault="001B0BBD">
      <w:pPr>
        <w:rPr>
          <w:rFonts w:ascii="仿宋_GB2312" w:eastAsia="仿宋_GB2312" w:hint="eastAsia"/>
          <w:sz w:val="32"/>
          <w:szCs w:val="32"/>
        </w:rPr>
      </w:pPr>
      <w:r w:rsidRPr="00D77DD0">
        <w:rPr>
          <w:rFonts w:ascii="仿宋_GB2312" w:eastAsia="仿宋_GB2312" w:hint="eastAsia"/>
          <w:sz w:val="32"/>
          <w:szCs w:val="32"/>
        </w:rPr>
        <w:t>（</w:t>
      </w:r>
      <w:r w:rsidRPr="00D77DD0">
        <w:rPr>
          <w:rFonts w:ascii="仿宋_GB2312" w:eastAsia="仿宋_GB2312" w:hint="eastAsia"/>
          <w:sz w:val="32"/>
          <w:szCs w:val="32"/>
        </w:rPr>
        <w:t>九</w:t>
      </w:r>
      <w:r w:rsidRPr="00D77DD0">
        <w:rPr>
          <w:rFonts w:ascii="仿宋_GB2312" w:eastAsia="仿宋_GB2312" w:hint="eastAsia"/>
          <w:sz w:val="32"/>
          <w:szCs w:val="32"/>
        </w:rPr>
        <w:t>）</w:t>
      </w:r>
      <w:r w:rsidRPr="00D77DD0">
        <w:rPr>
          <w:rFonts w:ascii="仿宋_GB2312" w:eastAsia="仿宋_GB2312" w:hint="eastAsia"/>
          <w:sz w:val="32"/>
          <w:szCs w:val="32"/>
        </w:rPr>
        <w:t>针灸在辅助生殖中的应用</w:t>
      </w:r>
      <w:r w:rsidR="00D77DD0">
        <w:rPr>
          <w:rFonts w:ascii="仿宋_GB2312" w:eastAsia="仿宋_GB2312" w:hint="eastAsia"/>
          <w:sz w:val="32"/>
          <w:szCs w:val="32"/>
        </w:rPr>
        <w:t>；</w:t>
      </w:r>
    </w:p>
    <w:p w:rsidR="00DB3B17" w:rsidRPr="00D77DD0" w:rsidRDefault="001B0BBD">
      <w:pPr>
        <w:rPr>
          <w:rFonts w:ascii="仿宋_GB2312" w:eastAsia="仿宋_GB2312" w:hint="eastAsia"/>
          <w:sz w:val="32"/>
          <w:szCs w:val="32"/>
        </w:rPr>
      </w:pPr>
      <w:r w:rsidRPr="00D77DD0">
        <w:rPr>
          <w:rFonts w:ascii="仿宋_GB2312" w:eastAsia="仿宋_GB2312" w:hint="eastAsia"/>
          <w:sz w:val="32"/>
          <w:szCs w:val="32"/>
        </w:rPr>
        <w:t>（</w:t>
      </w:r>
      <w:r w:rsidRPr="00D77DD0">
        <w:rPr>
          <w:rFonts w:ascii="仿宋_GB2312" w:eastAsia="仿宋_GB2312" w:hint="eastAsia"/>
          <w:sz w:val="32"/>
          <w:szCs w:val="32"/>
        </w:rPr>
        <w:t>十</w:t>
      </w:r>
      <w:r w:rsidRPr="00D77DD0">
        <w:rPr>
          <w:rFonts w:ascii="仿宋_GB2312" w:eastAsia="仿宋_GB2312" w:hint="eastAsia"/>
          <w:sz w:val="32"/>
          <w:szCs w:val="32"/>
        </w:rPr>
        <w:t>）</w:t>
      </w:r>
      <w:r w:rsidRPr="00D77DD0">
        <w:rPr>
          <w:rFonts w:ascii="仿宋_GB2312" w:eastAsia="仿宋_GB2312" w:hint="eastAsia"/>
          <w:sz w:val="32"/>
          <w:szCs w:val="32"/>
        </w:rPr>
        <w:t>特色针法治疗感冒与咳嗽</w:t>
      </w:r>
      <w:r w:rsidR="00D77DD0">
        <w:rPr>
          <w:rFonts w:ascii="仿宋_GB2312" w:eastAsia="仿宋_GB2312" w:hint="eastAsia"/>
          <w:sz w:val="32"/>
          <w:szCs w:val="32"/>
        </w:rPr>
        <w:t>。</w:t>
      </w:r>
    </w:p>
    <w:p w:rsidR="00DB3B17" w:rsidRPr="00D77DD0" w:rsidRDefault="001B0BBD" w:rsidP="00D77DD0">
      <w:pPr>
        <w:ind w:firstLineChars="147" w:firstLine="472"/>
        <w:rPr>
          <w:rFonts w:ascii="仿宋_GB2312" w:eastAsia="仿宋_GB2312" w:hint="eastAsia"/>
          <w:b/>
          <w:bCs/>
          <w:sz w:val="32"/>
          <w:szCs w:val="32"/>
        </w:rPr>
      </w:pPr>
      <w:r w:rsidRPr="00D77DD0">
        <w:rPr>
          <w:rFonts w:ascii="仿宋_GB2312" w:eastAsia="仿宋_GB2312" w:hint="eastAsia"/>
          <w:b/>
          <w:bCs/>
          <w:sz w:val="32"/>
          <w:szCs w:val="32"/>
        </w:rPr>
        <w:t>二、培训对象</w:t>
      </w:r>
    </w:p>
    <w:p w:rsidR="00DB3B17" w:rsidRPr="00D77DD0" w:rsidRDefault="001B0BBD" w:rsidP="00D77DD0">
      <w:pPr>
        <w:ind w:firstLineChars="200" w:firstLine="640"/>
        <w:rPr>
          <w:rFonts w:ascii="仿宋_GB2312" w:eastAsia="仿宋_GB2312" w:hint="eastAsia"/>
          <w:sz w:val="32"/>
          <w:szCs w:val="32"/>
        </w:rPr>
      </w:pPr>
      <w:r w:rsidRPr="00D77DD0">
        <w:rPr>
          <w:rFonts w:ascii="仿宋_GB2312" w:eastAsia="仿宋_GB2312" w:hint="eastAsia"/>
          <w:sz w:val="32"/>
          <w:szCs w:val="32"/>
        </w:rPr>
        <w:t>全省各级医疗机构、医学院校、科研院所、民营医院、私人诊所从事</w:t>
      </w:r>
      <w:r w:rsidRPr="00D77DD0">
        <w:rPr>
          <w:rFonts w:ascii="仿宋_GB2312" w:eastAsia="仿宋_GB2312" w:hint="eastAsia"/>
          <w:sz w:val="32"/>
          <w:szCs w:val="32"/>
        </w:rPr>
        <w:t>中医及</w:t>
      </w:r>
      <w:r w:rsidRPr="00D77DD0">
        <w:rPr>
          <w:rFonts w:ascii="仿宋_GB2312" w:eastAsia="仿宋_GB2312" w:hint="eastAsia"/>
          <w:sz w:val="32"/>
          <w:szCs w:val="32"/>
        </w:rPr>
        <w:t>针灸临床、教育、科研的有关专业人员</w:t>
      </w:r>
    </w:p>
    <w:p w:rsidR="00DB3B17" w:rsidRPr="00D77DD0" w:rsidRDefault="001B0BBD" w:rsidP="00D77DD0">
      <w:pPr>
        <w:ind w:firstLineChars="196" w:firstLine="630"/>
        <w:rPr>
          <w:rFonts w:ascii="仿宋_GB2312" w:eastAsia="仿宋_GB2312" w:hint="eastAsia"/>
          <w:b/>
          <w:bCs/>
          <w:sz w:val="32"/>
          <w:szCs w:val="32"/>
        </w:rPr>
      </w:pPr>
      <w:r w:rsidRPr="00D77DD0">
        <w:rPr>
          <w:rFonts w:ascii="仿宋_GB2312" w:eastAsia="仿宋_GB2312" w:hint="eastAsia"/>
          <w:b/>
          <w:bCs/>
          <w:sz w:val="32"/>
          <w:szCs w:val="32"/>
        </w:rPr>
        <w:t>三、培训时间及地点</w:t>
      </w:r>
    </w:p>
    <w:p w:rsidR="00DB3B17" w:rsidRPr="00D77DD0" w:rsidRDefault="001B0BBD" w:rsidP="00D77DD0">
      <w:pPr>
        <w:ind w:firstLineChars="200" w:firstLine="640"/>
        <w:rPr>
          <w:rFonts w:ascii="仿宋_GB2312" w:eastAsia="仿宋_GB2312" w:hint="eastAsia"/>
          <w:sz w:val="32"/>
          <w:szCs w:val="32"/>
        </w:rPr>
      </w:pPr>
      <w:r w:rsidRPr="00D77DD0">
        <w:rPr>
          <w:rFonts w:ascii="仿宋_GB2312" w:eastAsia="仿宋_GB2312" w:hint="eastAsia"/>
          <w:sz w:val="32"/>
          <w:szCs w:val="32"/>
        </w:rPr>
        <w:t>报到时间：</w:t>
      </w:r>
      <w:r w:rsidRPr="00D77DD0">
        <w:rPr>
          <w:rFonts w:ascii="仿宋_GB2312" w:eastAsia="仿宋_GB2312" w:hint="eastAsia"/>
          <w:sz w:val="32"/>
          <w:szCs w:val="32"/>
        </w:rPr>
        <w:t>20</w:t>
      </w:r>
      <w:r w:rsidRPr="00D77DD0">
        <w:rPr>
          <w:rFonts w:ascii="仿宋_GB2312" w:eastAsia="仿宋_GB2312" w:hint="eastAsia"/>
          <w:sz w:val="32"/>
          <w:szCs w:val="32"/>
        </w:rPr>
        <w:t>20</w:t>
      </w:r>
      <w:r w:rsidRPr="00D77DD0">
        <w:rPr>
          <w:rFonts w:ascii="仿宋_GB2312" w:eastAsia="仿宋_GB2312" w:hint="eastAsia"/>
          <w:sz w:val="32"/>
          <w:szCs w:val="32"/>
        </w:rPr>
        <w:t>年</w:t>
      </w:r>
      <w:r w:rsidRPr="00D77DD0">
        <w:rPr>
          <w:rFonts w:ascii="仿宋_GB2312" w:eastAsia="仿宋_GB2312" w:hint="eastAsia"/>
          <w:sz w:val="32"/>
          <w:szCs w:val="32"/>
        </w:rPr>
        <w:t>9</w:t>
      </w:r>
      <w:r w:rsidRPr="00D77DD0">
        <w:rPr>
          <w:rFonts w:ascii="仿宋_GB2312" w:eastAsia="仿宋_GB2312" w:hint="eastAsia"/>
          <w:sz w:val="32"/>
          <w:szCs w:val="32"/>
        </w:rPr>
        <w:t>月</w:t>
      </w:r>
      <w:r w:rsidRPr="00D77DD0">
        <w:rPr>
          <w:rFonts w:ascii="仿宋_GB2312" w:eastAsia="仿宋_GB2312" w:hint="eastAsia"/>
          <w:sz w:val="32"/>
          <w:szCs w:val="32"/>
        </w:rPr>
        <w:t>2</w:t>
      </w:r>
      <w:r w:rsidRPr="00D77DD0">
        <w:rPr>
          <w:rFonts w:ascii="仿宋_GB2312" w:eastAsia="仿宋_GB2312" w:hint="eastAsia"/>
          <w:sz w:val="32"/>
          <w:szCs w:val="32"/>
        </w:rPr>
        <w:t>4</w:t>
      </w:r>
      <w:r w:rsidRPr="00D77DD0">
        <w:rPr>
          <w:rFonts w:ascii="仿宋_GB2312" w:eastAsia="仿宋_GB2312" w:hint="eastAsia"/>
          <w:sz w:val="32"/>
          <w:szCs w:val="32"/>
        </w:rPr>
        <w:t>日全天（</w:t>
      </w:r>
      <w:r w:rsidRPr="00D77DD0">
        <w:rPr>
          <w:rFonts w:ascii="仿宋_GB2312" w:eastAsia="仿宋_GB2312" w:hint="eastAsia"/>
          <w:sz w:val="32"/>
          <w:szCs w:val="32"/>
        </w:rPr>
        <w:t>9:00-22:00</w:t>
      </w:r>
      <w:r w:rsidRPr="00D77DD0">
        <w:rPr>
          <w:rFonts w:ascii="仿宋_GB2312" w:eastAsia="仿宋_GB2312" w:hint="eastAsia"/>
          <w:sz w:val="32"/>
          <w:szCs w:val="32"/>
        </w:rPr>
        <w:t>）</w:t>
      </w:r>
    </w:p>
    <w:p w:rsidR="00DB3B17" w:rsidRPr="00D77DD0" w:rsidRDefault="001B0BBD" w:rsidP="00D77DD0">
      <w:pPr>
        <w:ind w:firstLineChars="200" w:firstLine="640"/>
        <w:rPr>
          <w:rFonts w:ascii="仿宋_GB2312" w:eastAsia="仿宋_GB2312" w:hint="eastAsia"/>
          <w:sz w:val="32"/>
          <w:szCs w:val="32"/>
        </w:rPr>
      </w:pPr>
      <w:r w:rsidRPr="00D77DD0">
        <w:rPr>
          <w:rFonts w:ascii="仿宋_GB2312" w:eastAsia="仿宋_GB2312" w:hint="eastAsia"/>
          <w:sz w:val="32"/>
          <w:szCs w:val="32"/>
        </w:rPr>
        <w:t>报到地点：弥勒市</w:t>
      </w:r>
      <w:r w:rsidRPr="00D77DD0">
        <w:rPr>
          <w:rFonts w:ascii="仿宋_GB2312" w:eastAsia="仿宋_GB2312" w:hint="eastAsia"/>
          <w:sz w:val="32"/>
          <w:szCs w:val="32"/>
        </w:rPr>
        <w:t>丽景酒店（</w:t>
      </w:r>
      <w:r w:rsidRPr="00D77DD0">
        <w:rPr>
          <w:rFonts w:ascii="仿宋_GB2312" w:eastAsia="仿宋_GB2312" w:hint="eastAsia"/>
          <w:sz w:val="32"/>
          <w:szCs w:val="32"/>
        </w:rPr>
        <w:t>中山路与温泉路交汇处丽景商城内</w:t>
      </w:r>
      <w:r w:rsidRPr="00D77DD0">
        <w:rPr>
          <w:rFonts w:ascii="仿宋_GB2312" w:eastAsia="仿宋_GB2312" w:hint="eastAsia"/>
          <w:sz w:val="32"/>
          <w:szCs w:val="32"/>
        </w:rPr>
        <w:t>(</w:t>
      </w:r>
      <w:r w:rsidRPr="00D77DD0">
        <w:rPr>
          <w:rFonts w:ascii="仿宋_GB2312" w:eastAsia="仿宋_GB2312" w:hint="eastAsia"/>
          <w:sz w:val="32"/>
          <w:szCs w:val="32"/>
        </w:rPr>
        <w:t>新法院斜对面电力小区西侧</w:t>
      </w:r>
      <w:r w:rsidRPr="00D77DD0">
        <w:rPr>
          <w:rFonts w:ascii="仿宋_GB2312" w:eastAsia="仿宋_GB2312" w:hint="eastAsia"/>
          <w:sz w:val="32"/>
          <w:szCs w:val="32"/>
        </w:rPr>
        <w:t>)</w:t>
      </w:r>
    </w:p>
    <w:p w:rsidR="00DB3B17" w:rsidRPr="00D77DD0" w:rsidRDefault="001B0BBD" w:rsidP="00D77DD0">
      <w:pPr>
        <w:ind w:firstLineChars="200" w:firstLine="640"/>
        <w:rPr>
          <w:rFonts w:ascii="仿宋_GB2312" w:eastAsia="仿宋_GB2312" w:hint="eastAsia"/>
          <w:sz w:val="32"/>
          <w:szCs w:val="32"/>
        </w:rPr>
      </w:pPr>
      <w:r w:rsidRPr="00D77DD0">
        <w:rPr>
          <w:rFonts w:ascii="仿宋_GB2312" w:eastAsia="仿宋_GB2312" w:hint="eastAsia"/>
          <w:sz w:val="32"/>
          <w:szCs w:val="32"/>
        </w:rPr>
        <w:t>培训时间：</w:t>
      </w:r>
      <w:r w:rsidRPr="00D77DD0">
        <w:rPr>
          <w:rFonts w:ascii="仿宋_GB2312" w:eastAsia="仿宋_GB2312" w:hint="eastAsia"/>
          <w:sz w:val="32"/>
          <w:szCs w:val="32"/>
        </w:rPr>
        <w:t>20</w:t>
      </w:r>
      <w:r w:rsidRPr="00D77DD0">
        <w:rPr>
          <w:rFonts w:ascii="仿宋_GB2312" w:eastAsia="仿宋_GB2312" w:hint="eastAsia"/>
          <w:sz w:val="32"/>
          <w:szCs w:val="32"/>
        </w:rPr>
        <w:t>20</w:t>
      </w:r>
      <w:r w:rsidRPr="00D77DD0">
        <w:rPr>
          <w:rFonts w:ascii="仿宋_GB2312" w:eastAsia="仿宋_GB2312" w:hint="eastAsia"/>
          <w:sz w:val="32"/>
          <w:szCs w:val="32"/>
        </w:rPr>
        <w:t>年</w:t>
      </w:r>
      <w:r w:rsidRPr="00D77DD0">
        <w:rPr>
          <w:rFonts w:ascii="仿宋_GB2312" w:eastAsia="仿宋_GB2312" w:hint="eastAsia"/>
          <w:sz w:val="32"/>
          <w:szCs w:val="32"/>
        </w:rPr>
        <w:t>9</w:t>
      </w:r>
      <w:r w:rsidRPr="00D77DD0">
        <w:rPr>
          <w:rFonts w:ascii="仿宋_GB2312" w:eastAsia="仿宋_GB2312" w:hint="eastAsia"/>
          <w:sz w:val="32"/>
          <w:szCs w:val="32"/>
        </w:rPr>
        <w:t>月</w:t>
      </w:r>
      <w:r w:rsidRPr="00D77DD0">
        <w:rPr>
          <w:rFonts w:ascii="仿宋_GB2312" w:eastAsia="仿宋_GB2312" w:hint="eastAsia"/>
          <w:sz w:val="32"/>
          <w:szCs w:val="32"/>
        </w:rPr>
        <w:t>2</w:t>
      </w:r>
      <w:r w:rsidRPr="00D77DD0">
        <w:rPr>
          <w:rFonts w:ascii="仿宋_GB2312" w:eastAsia="仿宋_GB2312" w:hint="eastAsia"/>
          <w:sz w:val="32"/>
          <w:szCs w:val="32"/>
        </w:rPr>
        <w:t>5</w:t>
      </w:r>
      <w:r w:rsidRPr="00D77DD0">
        <w:rPr>
          <w:rFonts w:ascii="仿宋_GB2312" w:eastAsia="仿宋_GB2312" w:hint="eastAsia"/>
          <w:sz w:val="32"/>
          <w:szCs w:val="32"/>
        </w:rPr>
        <w:t>-2</w:t>
      </w:r>
      <w:r w:rsidRPr="00D77DD0">
        <w:rPr>
          <w:rFonts w:ascii="仿宋_GB2312" w:eastAsia="仿宋_GB2312" w:hint="eastAsia"/>
          <w:sz w:val="32"/>
          <w:szCs w:val="32"/>
        </w:rPr>
        <w:t>7</w:t>
      </w:r>
      <w:r w:rsidRPr="00D77DD0">
        <w:rPr>
          <w:rFonts w:ascii="仿宋_GB2312" w:eastAsia="仿宋_GB2312" w:hint="eastAsia"/>
          <w:sz w:val="32"/>
          <w:szCs w:val="32"/>
        </w:rPr>
        <w:t>日</w:t>
      </w:r>
    </w:p>
    <w:p w:rsidR="00DB3B17" w:rsidRPr="00D77DD0" w:rsidRDefault="001B0BBD" w:rsidP="00D77DD0">
      <w:pPr>
        <w:ind w:firstLineChars="200" w:firstLine="640"/>
        <w:rPr>
          <w:rFonts w:ascii="仿宋_GB2312" w:eastAsia="仿宋_GB2312" w:hint="eastAsia"/>
          <w:sz w:val="32"/>
          <w:szCs w:val="32"/>
        </w:rPr>
      </w:pPr>
      <w:r w:rsidRPr="00D77DD0">
        <w:rPr>
          <w:rFonts w:ascii="仿宋_GB2312" w:eastAsia="仿宋_GB2312" w:hint="eastAsia"/>
          <w:sz w:val="32"/>
          <w:szCs w:val="32"/>
        </w:rPr>
        <w:t>培训地点：弥勒市</w:t>
      </w:r>
      <w:r w:rsidRPr="00D77DD0">
        <w:rPr>
          <w:rFonts w:ascii="仿宋_GB2312" w:eastAsia="仿宋_GB2312" w:hint="eastAsia"/>
          <w:sz w:val="32"/>
          <w:szCs w:val="32"/>
        </w:rPr>
        <w:t>丽景酒店（</w:t>
      </w:r>
      <w:r w:rsidRPr="00D77DD0">
        <w:rPr>
          <w:rFonts w:ascii="仿宋_GB2312" w:eastAsia="仿宋_GB2312" w:hint="eastAsia"/>
          <w:sz w:val="32"/>
          <w:szCs w:val="32"/>
        </w:rPr>
        <w:t>中山路与温泉路交汇处丽景商城内</w:t>
      </w:r>
      <w:r w:rsidRPr="00D77DD0">
        <w:rPr>
          <w:rFonts w:ascii="仿宋_GB2312" w:eastAsia="仿宋_GB2312" w:hint="eastAsia"/>
          <w:sz w:val="32"/>
          <w:szCs w:val="32"/>
        </w:rPr>
        <w:t>(</w:t>
      </w:r>
      <w:r w:rsidRPr="00D77DD0">
        <w:rPr>
          <w:rFonts w:ascii="仿宋_GB2312" w:eastAsia="仿宋_GB2312" w:hint="eastAsia"/>
          <w:sz w:val="32"/>
          <w:szCs w:val="32"/>
        </w:rPr>
        <w:t>新法院斜对面电力小区西侧</w:t>
      </w:r>
      <w:r w:rsidRPr="00D77DD0">
        <w:rPr>
          <w:rFonts w:ascii="仿宋_GB2312" w:eastAsia="仿宋_GB2312" w:hint="eastAsia"/>
          <w:sz w:val="32"/>
          <w:szCs w:val="32"/>
        </w:rPr>
        <w:t>)</w:t>
      </w:r>
    </w:p>
    <w:p w:rsidR="00DB3B17" w:rsidRPr="00D77DD0" w:rsidRDefault="001B0BBD" w:rsidP="00D77DD0">
      <w:pPr>
        <w:ind w:firstLineChars="196" w:firstLine="630"/>
        <w:rPr>
          <w:rFonts w:ascii="仿宋_GB2312" w:eastAsia="仿宋_GB2312" w:hint="eastAsia"/>
          <w:b/>
          <w:bCs/>
          <w:sz w:val="32"/>
          <w:szCs w:val="32"/>
        </w:rPr>
      </w:pPr>
      <w:r w:rsidRPr="00D77DD0">
        <w:rPr>
          <w:rFonts w:ascii="仿宋_GB2312" w:eastAsia="仿宋_GB2312" w:hint="eastAsia"/>
          <w:b/>
          <w:bCs/>
          <w:sz w:val="32"/>
          <w:szCs w:val="32"/>
        </w:rPr>
        <w:t>四、学分授予</w:t>
      </w:r>
    </w:p>
    <w:p w:rsidR="00DB3B17" w:rsidRPr="00D77DD0" w:rsidRDefault="001B0BBD">
      <w:pPr>
        <w:rPr>
          <w:rFonts w:ascii="仿宋_GB2312" w:eastAsia="仿宋_GB2312" w:hint="eastAsia"/>
          <w:sz w:val="32"/>
          <w:szCs w:val="32"/>
        </w:rPr>
      </w:pPr>
      <w:r w:rsidRPr="00D77DD0">
        <w:rPr>
          <w:rFonts w:ascii="仿宋_GB2312" w:eastAsia="仿宋_GB2312" w:hint="eastAsia"/>
          <w:sz w:val="32"/>
          <w:szCs w:val="32"/>
        </w:rPr>
        <w:lastRenderedPageBreak/>
        <w:t>参会学员培训结束后将授予相应的国家级继续医学教育</w:t>
      </w:r>
      <w:r w:rsidRPr="00D77DD0">
        <w:rPr>
          <w:rFonts w:ascii="仿宋_GB2312" w:eastAsia="仿宋_GB2312" w:hint="eastAsia"/>
          <w:sz w:val="32"/>
          <w:szCs w:val="32"/>
        </w:rPr>
        <w:t>学分</w:t>
      </w:r>
      <w:r w:rsidRPr="00D77DD0">
        <w:rPr>
          <w:rFonts w:ascii="仿宋_GB2312" w:eastAsia="仿宋_GB2312" w:hint="eastAsia"/>
          <w:sz w:val="32"/>
          <w:szCs w:val="32"/>
        </w:rPr>
        <w:t>。请各学员携带“继教通”二维码参会。</w:t>
      </w:r>
    </w:p>
    <w:p w:rsidR="00DB3B17" w:rsidRPr="00D77DD0" w:rsidRDefault="001B0BBD" w:rsidP="00D77DD0">
      <w:pPr>
        <w:ind w:firstLineChars="196" w:firstLine="630"/>
        <w:rPr>
          <w:rFonts w:ascii="仿宋_GB2312" w:eastAsia="仿宋_GB2312" w:hint="eastAsia"/>
          <w:b/>
          <w:bCs/>
          <w:sz w:val="32"/>
          <w:szCs w:val="32"/>
        </w:rPr>
      </w:pPr>
      <w:r w:rsidRPr="00D77DD0">
        <w:rPr>
          <w:rFonts w:ascii="仿宋_GB2312" w:eastAsia="仿宋_GB2312" w:hint="eastAsia"/>
          <w:b/>
          <w:bCs/>
          <w:sz w:val="32"/>
          <w:szCs w:val="32"/>
        </w:rPr>
        <w:t>五、培训费用</w:t>
      </w:r>
    </w:p>
    <w:p w:rsidR="00DB3B17" w:rsidRPr="00D77DD0" w:rsidRDefault="001B0BBD" w:rsidP="00D77DD0">
      <w:pPr>
        <w:ind w:firstLineChars="200" w:firstLine="640"/>
        <w:rPr>
          <w:rFonts w:ascii="仿宋_GB2312" w:eastAsia="仿宋_GB2312" w:hint="eastAsia"/>
          <w:sz w:val="32"/>
          <w:szCs w:val="32"/>
        </w:rPr>
      </w:pPr>
      <w:r w:rsidRPr="00D77DD0">
        <w:rPr>
          <w:rFonts w:ascii="仿宋_GB2312" w:eastAsia="仿宋_GB2312" w:hint="eastAsia"/>
          <w:sz w:val="32"/>
          <w:szCs w:val="32"/>
        </w:rPr>
        <w:t>参会学员培训费</w:t>
      </w:r>
      <w:r w:rsidRPr="00D77DD0">
        <w:rPr>
          <w:rFonts w:ascii="仿宋_GB2312" w:eastAsia="仿宋_GB2312" w:hint="eastAsia"/>
          <w:sz w:val="32"/>
          <w:szCs w:val="32"/>
        </w:rPr>
        <w:t>800</w:t>
      </w:r>
      <w:r w:rsidRPr="00D77DD0">
        <w:rPr>
          <w:rFonts w:ascii="仿宋_GB2312" w:eastAsia="仿宋_GB2312" w:hint="eastAsia"/>
          <w:sz w:val="32"/>
          <w:szCs w:val="32"/>
        </w:rPr>
        <w:t>元</w:t>
      </w:r>
      <w:r w:rsidRPr="00D77DD0">
        <w:rPr>
          <w:rFonts w:ascii="仿宋_GB2312" w:eastAsia="仿宋_GB2312" w:hint="eastAsia"/>
          <w:sz w:val="32"/>
          <w:szCs w:val="32"/>
        </w:rPr>
        <w:t>/</w:t>
      </w:r>
      <w:r w:rsidRPr="00D77DD0">
        <w:rPr>
          <w:rFonts w:ascii="仿宋_GB2312" w:eastAsia="仿宋_GB2312" w:hint="eastAsia"/>
          <w:sz w:val="32"/>
          <w:szCs w:val="32"/>
        </w:rPr>
        <w:t>人</w:t>
      </w:r>
      <w:r w:rsidRPr="00D77DD0">
        <w:rPr>
          <w:rFonts w:ascii="仿宋_GB2312" w:eastAsia="仿宋_GB2312" w:hint="eastAsia"/>
          <w:sz w:val="32"/>
          <w:szCs w:val="32"/>
        </w:rPr>
        <w:t>(</w:t>
      </w:r>
      <w:r w:rsidRPr="00D77DD0">
        <w:rPr>
          <w:rFonts w:ascii="仿宋_GB2312" w:eastAsia="仿宋_GB2312" w:hint="eastAsia"/>
          <w:sz w:val="32"/>
          <w:szCs w:val="32"/>
        </w:rPr>
        <w:t>含培训费、餐费</w:t>
      </w:r>
      <w:r w:rsidRPr="00D77DD0">
        <w:rPr>
          <w:rFonts w:ascii="仿宋_GB2312" w:eastAsia="仿宋_GB2312" w:hint="eastAsia"/>
          <w:sz w:val="32"/>
          <w:szCs w:val="32"/>
        </w:rPr>
        <w:t>)</w:t>
      </w:r>
      <w:r w:rsidRPr="00D77DD0">
        <w:rPr>
          <w:rFonts w:ascii="仿宋_GB2312" w:eastAsia="仿宋_GB2312" w:hint="eastAsia"/>
          <w:sz w:val="32"/>
          <w:szCs w:val="32"/>
        </w:rPr>
        <w:t>，住宿统一安排，费用自理，按规定回单位报销。</w:t>
      </w:r>
    </w:p>
    <w:p w:rsidR="00DB3B17" w:rsidRPr="00D77DD0" w:rsidRDefault="001B0BBD" w:rsidP="00D77DD0">
      <w:pPr>
        <w:ind w:firstLineChars="147" w:firstLine="472"/>
        <w:rPr>
          <w:rFonts w:ascii="仿宋_GB2312" w:eastAsia="仿宋_GB2312" w:hint="eastAsia"/>
          <w:sz w:val="32"/>
          <w:szCs w:val="32"/>
        </w:rPr>
      </w:pPr>
      <w:r w:rsidRPr="00D77DD0">
        <w:rPr>
          <w:rFonts w:ascii="仿宋_GB2312" w:eastAsia="仿宋_GB2312" w:hint="eastAsia"/>
          <w:b/>
          <w:bCs/>
          <w:sz w:val="32"/>
          <w:szCs w:val="32"/>
        </w:rPr>
        <w:t>六、报名方式及联系人</w:t>
      </w:r>
    </w:p>
    <w:p w:rsidR="00DB3B17" w:rsidRPr="00D77DD0" w:rsidRDefault="001B0BBD" w:rsidP="00D77DD0">
      <w:pPr>
        <w:ind w:firstLineChars="100" w:firstLine="320"/>
        <w:rPr>
          <w:rFonts w:ascii="仿宋_GB2312" w:eastAsia="仿宋_GB2312" w:hint="eastAsia"/>
          <w:sz w:val="32"/>
          <w:szCs w:val="32"/>
        </w:rPr>
      </w:pPr>
      <w:r w:rsidRPr="00D77DD0">
        <w:rPr>
          <w:rFonts w:ascii="仿宋_GB2312" w:eastAsia="仿宋_GB2312" w:hint="eastAsia"/>
          <w:sz w:val="32"/>
          <w:szCs w:val="32"/>
        </w:rPr>
        <w:t>（一）联系人：李金艳：</w:t>
      </w:r>
      <w:r w:rsidRPr="00D77DD0">
        <w:rPr>
          <w:rFonts w:ascii="仿宋_GB2312" w:eastAsia="仿宋_GB2312" w:hint="eastAsia"/>
          <w:sz w:val="32"/>
          <w:szCs w:val="32"/>
        </w:rPr>
        <w:t>13619660924</w:t>
      </w:r>
      <w:r w:rsidRPr="00D77DD0">
        <w:rPr>
          <w:rFonts w:ascii="仿宋_GB2312" w:eastAsia="仿宋_GB2312" w:hint="eastAsia"/>
          <w:sz w:val="32"/>
          <w:szCs w:val="32"/>
        </w:rPr>
        <w:t>；朱芳芳：</w:t>
      </w:r>
      <w:r w:rsidRPr="00D77DD0">
        <w:rPr>
          <w:rFonts w:ascii="仿宋_GB2312" w:eastAsia="仿宋_GB2312" w:hint="eastAsia"/>
          <w:sz w:val="32"/>
          <w:szCs w:val="32"/>
        </w:rPr>
        <w:t>18313350146</w:t>
      </w:r>
    </w:p>
    <w:p w:rsidR="00D77DD0" w:rsidRPr="00D77DD0" w:rsidRDefault="001B0BBD" w:rsidP="00D77DD0">
      <w:pPr>
        <w:ind w:firstLineChars="100" w:firstLine="320"/>
        <w:rPr>
          <w:rFonts w:ascii="仿宋_GB2312" w:eastAsia="仿宋_GB2312" w:hint="eastAsia"/>
          <w:sz w:val="32"/>
          <w:szCs w:val="32"/>
        </w:rPr>
      </w:pPr>
      <w:r w:rsidRPr="00D77DD0">
        <w:rPr>
          <w:rFonts w:ascii="仿宋_GB2312" w:eastAsia="仿宋_GB2312" w:hint="eastAsia"/>
          <w:sz w:val="32"/>
          <w:szCs w:val="32"/>
        </w:rPr>
        <w:t>（二）请参加培训的人员于</w:t>
      </w:r>
      <w:r w:rsidRPr="00D77DD0">
        <w:rPr>
          <w:rFonts w:ascii="仿宋_GB2312" w:eastAsia="仿宋_GB2312" w:hint="eastAsia"/>
          <w:sz w:val="32"/>
          <w:szCs w:val="32"/>
        </w:rPr>
        <w:t>9</w:t>
      </w:r>
      <w:r w:rsidRPr="00D77DD0">
        <w:rPr>
          <w:rFonts w:ascii="仿宋_GB2312" w:eastAsia="仿宋_GB2312" w:hint="eastAsia"/>
          <w:sz w:val="32"/>
          <w:szCs w:val="32"/>
        </w:rPr>
        <w:t>月</w:t>
      </w:r>
      <w:r w:rsidRPr="00D77DD0">
        <w:rPr>
          <w:rFonts w:ascii="仿宋_GB2312" w:eastAsia="仿宋_GB2312" w:hint="eastAsia"/>
          <w:sz w:val="32"/>
          <w:szCs w:val="32"/>
        </w:rPr>
        <w:t>2</w:t>
      </w:r>
      <w:r w:rsidRPr="00D77DD0">
        <w:rPr>
          <w:rFonts w:ascii="仿宋_GB2312" w:eastAsia="仿宋_GB2312" w:hint="eastAsia"/>
          <w:sz w:val="32"/>
          <w:szCs w:val="32"/>
        </w:rPr>
        <w:t>0</w:t>
      </w:r>
      <w:r w:rsidRPr="00D77DD0">
        <w:rPr>
          <w:rFonts w:ascii="仿宋_GB2312" w:eastAsia="仿宋_GB2312" w:hint="eastAsia"/>
          <w:sz w:val="32"/>
          <w:szCs w:val="32"/>
        </w:rPr>
        <w:t>日前将报名回执发至</w:t>
      </w:r>
      <w:r w:rsidRPr="00D77DD0">
        <w:rPr>
          <w:rFonts w:ascii="仿宋_GB2312" w:eastAsia="仿宋_GB2312" w:hint="eastAsia"/>
          <w:sz w:val="32"/>
          <w:szCs w:val="32"/>
        </w:rPr>
        <w:t>弥勒市</w:t>
      </w:r>
      <w:r w:rsidRPr="00D77DD0">
        <w:rPr>
          <w:rFonts w:ascii="仿宋_GB2312" w:eastAsia="仿宋_GB2312" w:hint="eastAsia"/>
          <w:sz w:val="32"/>
          <w:szCs w:val="32"/>
        </w:rPr>
        <w:t>中医医院邮箱：</w:t>
      </w:r>
      <w:hyperlink r:id="rId7" w:history="1">
        <w:r w:rsidRPr="00D77DD0">
          <w:rPr>
            <w:rStyle w:val="a6"/>
            <w:rFonts w:ascii="仿宋_GB2312" w:eastAsia="仿宋_GB2312" w:hint="eastAsia"/>
            <w:sz w:val="32"/>
            <w:szCs w:val="32"/>
          </w:rPr>
          <w:t>（</w:t>
        </w:r>
        <w:r w:rsidRPr="00D77DD0">
          <w:rPr>
            <w:rStyle w:val="a6"/>
            <w:rFonts w:ascii="仿宋_GB2312" w:eastAsia="仿宋_GB2312" w:hint="eastAsia"/>
            <w:sz w:val="32"/>
            <w:szCs w:val="32"/>
          </w:rPr>
          <w:t>459194228@qq.com</w:t>
        </w:r>
        <w:r w:rsidRPr="00D77DD0">
          <w:rPr>
            <w:rStyle w:val="a6"/>
            <w:rFonts w:ascii="仿宋_GB2312" w:eastAsia="仿宋_GB2312" w:hint="eastAsia"/>
            <w:sz w:val="32"/>
            <w:szCs w:val="32"/>
          </w:rPr>
          <w:t>）</w:t>
        </w:r>
        <w:r w:rsidRPr="00D77DD0">
          <w:rPr>
            <w:rStyle w:val="a6"/>
            <w:rFonts w:ascii="仿宋_GB2312" w:eastAsia="仿宋_GB2312" w:hint="eastAsia"/>
            <w:sz w:val="32"/>
            <w:szCs w:val="32"/>
          </w:rPr>
          <w:t>。</w:t>
        </w:r>
      </w:hyperlink>
    </w:p>
    <w:p w:rsidR="00DB3B17" w:rsidRPr="00D77DD0" w:rsidRDefault="00D77DD0" w:rsidP="00D77DD0">
      <w:pPr>
        <w:ind w:firstLineChars="200" w:firstLine="643"/>
        <w:rPr>
          <w:rFonts w:ascii="仿宋_GB2312" w:eastAsia="仿宋_GB2312" w:hint="eastAsia"/>
          <w:b/>
          <w:sz w:val="32"/>
          <w:szCs w:val="32"/>
        </w:rPr>
      </w:pPr>
      <w:r w:rsidRPr="00D77DD0">
        <w:rPr>
          <w:rFonts w:ascii="仿宋_GB2312" w:eastAsia="仿宋_GB2312" w:hint="eastAsia"/>
          <w:b/>
          <w:sz w:val="32"/>
          <w:szCs w:val="32"/>
        </w:rPr>
        <w:t>七、</w:t>
      </w:r>
      <w:r w:rsidR="001B0BBD" w:rsidRPr="00D77DD0">
        <w:rPr>
          <w:rFonts w:ascii="仿宋_GB2312" w:eastAsia="仿宋_GB2312" w:hint="eastAsia"/>
          <w:b/>
          <w:sz w:val="32"/>
          <w:szCs w:val="32"/>
        </w:rPr>
        <w:t>疫情注意事项</w:t>
      </w:r>
    </w:p>
    <w:p w:rsidR="00DB3B17" w:rsidRPr="00D77DD0" w:rsidRDefault="00D77DD0" w:rsidP="00D77DD0">
      <w:pPr>
        <w:ind w:firstLineChars="150" w:firstLine="480"/>
        <w:rPr>
          <w:rFonts w:ascii="仿宋_GB2312" w:eastAsia="仿宋_GB2312" w:hint="eastAsia"/>
          <w:sz w:val="32"/>
          <w:szCs w:val="32"/>
        </w:rPr>
      </w:pPr>
      <w:r w:rsidRPr="00D77DD0">
        <w:rPr>
          <w:rFonts w:ascii="仿宋_GB2312" w:eastAsia="仿宋_GB2312" w:hint="eastAsia"/>
          <w:sz w:val="32"/>
          <w:szCs w:val="32"/>
        </w:rPr>
        <w:t>（一）</w:t>
      </w:r>
      <w:r w:rsidR="001B0BBD" w:rsidRPr="00D77DD0">
        <w:rPr>
          <w:rFonts w:ascii="仿宋_GB2312" w:eastAsia="仿宋_GB2312" w:hint="eastAsia"/>
          <w:sz w:val="32"/>
          <w:szCs w:val="32"/>
        </w:rPr>
        <w:t>会议期间全程佩戴口罩，将废弃口罩投置到指定回收箱内</w:t>
      </w:r>
      <w:r w:rsidR="001B0BBD" w:rsidRPr="00D77DD0">
        <w:rPr>
          <w:rFonts w:ascii="仿宋_GB2312" w:eastAsia="仿宋_GB2312" w:hint="eastAsia"/>
          <w:sz w:val="32"/>
          <w:szCs w:val="32"/>
        </w:rPr>
        <w:t>;</w:t>
      </w:r>
    </w:p>
    <w:p w:rsidR="00DB3B17" w:rsidRPr="00D77DD0" w:rsidRDefault="00D77DD0" w:rsidP="00D77DD0">
      <w:pPr>
        <w:ind w:firstLineChars="150" w:firstLine="480"/>
        <w:rPr>
          <w:rFonts w:ascii="仿宋_GB2312" w:eastAsia="仿宋_GB2312" w:hint="eastAsia"/>
          <w:sz w:val="32"/>
          <w:szCs w:val="32"/>
        </w:rPr>
      </w:pPr>
      <w:r w:rsidRPr="00D77DD0">
        <w:rPr>
          <w:rFonts w:ascii="仿宋_GB2312" w:eastAsia="仿宋_GB2312" w:hint="eastAsia"/>
          <w:sz w:val="32"/>
          <w:szCs w:val="32"/>
        </w:rPr>
        <w:t>（二）</w:t>
      </w:r>
      <w:r w:rsidR="001B0BBD" w:rsidRPr="00D77DD0">
        <w:rPr>
          <w:rFonts w:ascii="仿宋_GB2312" w:eastAsia="仿宋_GB2312" w:hint="eastAsia"/>
          <w:sz w:val="32"/>
          <w:szCs w:val="32"/>
        </w:rPr>
        <w:t>所有进入会场人员均须测温、扫码</w:t>
      </w:r>
      <w:r w:rsidR="001B0BBD" w:rsidRPr="00D77DD0">
        <w:rPr>
          <w:rFonts w:ascii="仿宋_GB2312" w:eastAsia="仿宋_GB2312" w:hint="eastAsia"/>
          <w:sz w:val="32"/>
          <w:szCs w:val="32"/>
        </w:rPr>
        <w:t>(</w:t>
      </w:r>
      <w:r w:rsidR="001B0BBD" w:rsidRPr="00D77DD0">
        <w:rPr>
          <w:rFonts w:ascii="仿宋_GB2312" w:eastAsia="仿宋_GB2312" w:hint="eastAsia"/>
          <w:sz w:val="32"/>
          <w:szCs w:val="32"/>
        </w:rPr>
        <w:t>确认并登记</w:t>
      </w:r>
      <w:r w:rsidR="001B0BBD" w:rsidRPr="00D77DD0">
        <w:rPr>
          <w:rFonts w:ascii="仿宋_GB2312" w:eastAsia="仿宋_GB2312" w:hint="eastAsia"/>
          <w:sz w:val="32"/>
          <w:szCs w:val="32"/>
        </w:rPr>
        <w:t>14</w:t>
      </w:r>
      <w:r w:rsidR="001B0BBD" w:rsidRPr="00D77DD0">
        <w:rPr>
          <w:rFonts w:ascii="仿宋_GB2312" w:eastAsia="仿宋_GB2312" w:hint="eastAsia"/>
          <w:sz w:val="32"/>
          <w:szCs w:val="32"/>
        </w:rPr>
        <w:t>天行程信息</w:t>
      </w:r>
      <w:r w:rsidR="001B0BBD" w:rsidRPr="00D77DD0">
        <w:rPr>
          <w:rFonts w:ascii="仿宋_GB2312" w:eastAsia="仿宋_GB2312" w:hint="eastAsia"/>
          <w:sz w:val="32"/>
          <w:szCs w:val="32"/>
        </w:rPr>
        <w:t>);</w:t>
      </w:r>
    </w:p>
    <w:p w:rsidR="00DB3B17" w:rsidRPr="00D77DD0" w:rsidRDefault="00D77DD0" w:rsidP="00D77DD0">
      <w:pPr>
        <w:ind w:firstLineChars="150" w:firstLine="480"/>
        <w:rPr>
          <w:rFonts w:ascii="仿宋_GB2312" w:eastAsia="仿宋_GB2312" w:hint="eastAsia"/>
          <w:sz w:val="32"/>
          <w:szCs w:val="32"/>
        </w:rPr>
      </w:pPr>
      <w:r>
        <w:rPr>
          <w:rFonts w:ascii="仿宋_GB2312" w:eastAsia="仿宋_GB2312" w:hint="eastAsia"/>
          <w:sz w:val="32"/>
          <w:szCs w:val="32"/>
        </w:rPr>
        <w:t>（三）</w:t>
      </w:r>
      <w:r w:rsidR="001B0BBD" w:rsidRPr="00D77DD0">
        <w:rPr>
          <w:rFonts w:ascii="仿宋_GB2312" w:eastAsia="仿宋_GB2312" w:hint="eastAsia"/>
          <w:sz w:val="32"/>
          <w:szCs w:val="32"/>
        </w:rPr>
        <w:t>减少人员聚集，注意保持</w:t>
      </w:r>
      <w:r w:rsidR="001B0BBD" w:rsidRPr="00D77DD0">
        <w:rPr>
          <w:rFonts w:ascii="仿宋_GB2312" w:eastAsia="仿宋_GB2312" w:hint="eastAsia"/>
          <w:sz w:val="32"/>
          <w:szCs w:val="32"/>
        </w:rPr>
        <w:t>1</w:t>
      </w:r>
      <w:r w:rsidR="001B0BBD" w:rsidRPr="00D77DD0">
        <w:rPr>
          <w:rFonts w:ascii="仿宋_GB2312" w:eastAsia="仿宋_GB2312" w:hint="eastAsia"/>
          <w:sz w:val="32"/>
          <w:szCs w:val="32"/>
        </w:rPr>
        <w:t>米以上的社交距离，勤洗手、咳嗽、打</w:t>
      </w:r>
      <w:r w:rsidR="001B0BBD" w:rsidRPr="00D77DD0">
        <w:rPr>
          <w:rFonts w:ascii="仿宋_GB2312" w:eastAsia="仿宋_GB2312" w:hint="eastAsia"/>
          <w:sz w:val="32"/>
          <w:szCs w:val="32"/>
        </w:rPr>
        <w:t>喷嚏</w:t>
      </w:r>
      <w:r w:rsidR="001B0BBD" w:rsidRPr="00D77DD0">
        <w:rPr>
          <w:rFonts w:ascii="仿宋_GB2312" w:eastAsia="仿宋_GB2312" w:hint="eastAsia"/>
          <w:sz w:val="32"/>
          <w:szCs w:val="32"/>
        </w:rPr>
        <w:t>时注意遮挡</w:t>
      </w:r>
      <w:r w:rsidR="001B0BBD" w:rsidRPr="00D77DD0">
        <w:rPr>
          <w:rFonts w:ascii="仿宋_GB2312" w:eastAsia="仿宋_GB2312" w:hint="eastAsia"/>
          <w:sz w:val="32"/>
          <w:szCs w:val="32"/>
        </w:rPr>
        <w:t>;</w:t>
      </w:r>
    </w:p>
    <w:p w:rsidR="00DB3B17" w:rsidRPr="00D77DD0" w:rsidRDefault="00D77DD0" w:rsidP="00D77DD0">
      <w:pPr>
        <w:ind w:firstLineChars="150" w:firstLine="480"/>
        <w:rPr>
          <w:rFonts w:ascii="仿宋_GB2312" w:eastAsia="仿宋_GB2312" w:hint="eastAsia"/>
          <w:sz w:val="32"/>
          <w:szCs w:val="32"/>
        </w:rPr>
      </w:pPr>
      <w:r>
        <w:rPr>
          <w:rFonts w:ascii="仿宋_GB2312" w:eastAsia="仿宋_GB2312" w:hint="eastAsia"/>
          <w:sz w:val="32"/>
          <w:szCs w:val="32"/>
        </w:rPr>
        <w:t>（四）</w:t>
      </w:r>
      <w:r w:rsidR="001B0BBD" w:rsidRPr="00D77DD0">
        <w:rPr>
          <w:rFonts w:ascii="仿宋_GB2312" w:eastAsia="仿宋_GB2312" w:hint="eastAsia"/>
          <w:sz w:val="32"/>
          <w:szCs w:val="32"/>
        </w:rPr>
        <w:t>参会人员需做</w:t>
      </w:r>
      <w:r w:rsidR="001B0BBD" w:rsidRPr="00D77DD0">
        <w:rPr>
          <w:rFonts w:ascii="仿宋_GB2312" w:eastAsia="仿宋_GB2312" w:hint="eastAsia"/>
          <w:sz w:val="32"/>
          <w:szCs w:val="32"/>
        </w:rPr>
        <w:t>好自身健康监测，若出现发热、咳嗽、呼吸困难、胸闷、乏力等可疑症状，应及时报告</w:t>
      </w:r>
      <w:r w:rsidR="001B0BBD" w:rsidRPr="00D77DD0">
        <w:rPr>
          <w:rFonts w:ascii="仿宋_GB2312" w:eastAsia="仿宋_GB2312" w:hint="eastAsia"/>
          <w:sz w:val="32"/>
          <w:szCs w:val="32"/>
        </w:rPr>
        <w:t>会务组</w:t>
      </w:r>
      <w:r w:rsidR="001B0BBD" w:rsidRPr="00D77DD0">
        <w:rPr>
          <w:rFonts w:ascii="仿宋_GB2312" w:eastAsia="仿宋_GB2312" w:hint="eastAsia"/>
          <w:sz w:val="32"/>
          <w:szCs w:val="32"/>
        </w:rPr>
        <w:t>，由专门人员转运至定点医院诊治。</w:t>
      </w:r>
    </w:p>
    <w:p w:rsidR="00DB3B17" w:rsidRDefault="00DB3B17" w:rsidP="00D77DD0">
      <w:pPr>
        <w:rPr>
          <w:rFonts w:ascii="仿宋_GB2312" w:eastAsia="仿宋_GB2312" w:hint="eastAsia"/>
          <w:sz w:val="32"/>
          <w:szCs w:val="32"/>
        </w:rPr>
      </w:pPr>
    </w:p>
    <w:p w:rsidR="00D77DD0" w:rsidRPr="00D77DD0" w:rsidRDefault="00D77DD0" w:rsidP="00D77DD0">
      <w:pPr>
        <w:jc w:val="center"/>
        <w:rPr>
          <w:rFonts w:ascii="仿宋_GB2312" w:eastAsia="仿宋_GB2312" w:hint="eastAsia"/>
          <w:sz w:val="32"/>
          <w:szCs w:val="32"/>
        </w:rPr>
      </w:pPr>
      <w:r>
        <w:rPr>
          <w:rFonts w:ascii="仿宋_GB2312" w:eastAsia="仿宋_GB2312" w:hint="eastAsia"/>
          <w:sz w:val="32"/>
          <w:szCs w:val="32"/>
        </w:rPr>
        <w:t xml:space="preserve">    附件：</w:t>
      </w:r>
      <w:r w:rsidRPr="00D77DD0">
        <w:rPr>
          <w:rFonts w:ascii="仿宋_GB2312" w:eastAsia="仿宋_GB2312" w:hint="eastAsia"/>
          <w:sz w:val="32"/>
          <w:szCs w:val="32"/>
        </w:rPr>
        <w:t>急危重症古今中医救治经验及吕光荣教授针灸治疗急症经验传承学习班参会回执</w:t>
      </w:r>
    </w:p>
    <w:p w:rsidR="00D77DD0" w:rsidRPr="00D77DD0" w:rsidRDefault="00D77DD0" w:rsidP="00D77DD0">
      <w:pPr>
        <w:jc w:val="left"/>
        <w:rPr>
          <w:rFonts w:ascii="仿宋_GB2312" w:eastAsia="仿宋_GB2312" w:hint="eastAsia"/>
          <w:sz w:val="32"/>
          <w:szCs w:val="32"/>
        </w:rPr>
      </w:pPr>
    </w:p>
    <w:p w:rsidR="00D77DD0" w:rsidRDefault="00D77DD0" w:rsidP="00D77DD0">
      <w:pPr>
        <w:rPr>
          <w:rFonts w:ascii="仿宋_GB2312" w:eastAsia="仿宋_GB2312" w:hint="eastAsia"/>
          <w:sz w:val="32"/>
          <w:szCs w:val="32"/>
        </w:rPr>
      </w:pPr>
    </w:p>
    <w:p w:rsidR="00D77DD0" w:rsidRPr="00D77DD0" w:rsidRDefault="00D77DD0" w:rsidP="00D77DD0">
      <w:pPr>
        <w:rPr>
          <w:rFonts w:ascii="仿宋_GB2312" w:eastAsia="仿宋_GB2312" w:hint="eastAsia"/>
          <w:sz w:val="32"/>
          <w:szCs w:val="32"/>
        </w:rPr>
      </w:pPr>
      <w:r>
        <w:rPr>
          <w:rFonts w:ascii="仿宋_GB2312" w:eastAsia="仿宋_GB2312" w:hint="eastAsia"/>
          <w:sz w:val="32"/>
          <w:szCs w:val="32"/>
        </w:rPr>
        <w:t xml:space="preserve">                </w:t>
      </w:r>
    </w:p>
    <w:p w:rsidR="00623D89" w:rsidRDefault="00623D89" w:rsidP="00623D89">
      <w:pPr>
        <w:jc w:val="center"/>
        <w:rPr>
          <w:rFonts w:ascii="仿宋_GB2312" w:eastAsia="仿宋_GB2312" w:hint="eastAsia"/>
          <w:sz w:val="32"/>
          <w:szCs w:val="32"/>
        </w:rPr>
      </w:pPr>
      <w:r>
        <w:rPr>
          <w:rFonts w:ascii="仿宋_GB2312" w:eastAsia="仿宋_GB2312" w:hint="eastAsia"/>
          <w:sz w:val="32"/>
          <w:szCs w:val="32"/>
        </w:rPr>
        <w:t xml:space="preserve">              云南省中医药学会   云南省针灸学会</w:t>
      </w:r>
    </w:p>
    <w:p w:rsidR="00623D89" w:rsidRDefault="00623D89" w:rsidP="00623D89">
      <w:pPr>
        <w:jc w:val="center"/>
        <w:rPr>
          <w:rFonts w:ascii="仿宋_GB2312" w:eastAsia="仿宋_GB2312" w:hint="eastAsia"/>
          <w:sz w:val="32"/>
          <w:szCs w:val="32"/>
        </w:rPr>
      </w:pPr>
    </w:p>
    <w:p w:rsidR="00DB3B17" w:rsidRPr="00D77DD0" w:rsidRDefault="00623D89" w:rsidP="00623D89">
      <w:pPr>
        <w:jc w:val="center"/>
        <w:rPr>
          <w:rFonts w:ascii="仿宋_GB2312" w:eastAsia="仿宋_GB2312" w:hint="eastAsia"/>
          <w:sz w:val="32"/>
          <w:szCs w:val="32"/>
        </w:rPr>
      </w:pPr>
      <w:r>
        <w:rPr>
          <w:rFonts w:ascii="仿宋_GB2312" w:eastAsia="仿宋_GB2312" w:hint="eastAsia"/>
          <w:sz w:val="32"/>
          <w:szCs w:val="32"/>
        </w:rPr>
        <w:t xml:space="preserve">      </w:t>
      </w:r>
      <w:r w:rsidRPr="00D77DD0">
        <w:rPr>
          <w:rFonts w:ascii="仿宋_GB2312" w:eastAsia="仿宋_GB2312" w:hint="eastAsia"/>
          <w:sz w:val="32"/>
          <w:szCs w:val="32"/>
        </w:rPr>
        <w:t>云南省中医医院</w:t>
      </w:r>
    </w:p>
    <w:p w:rsidR="00DB3B17" w:rsidRPr="00D77DD0" w:rsidRDefault="00623D89">
      <w:pPr>
        <w:jc w:val="center"/>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sz w:val="32"/>
          <w:szCs w:val="32"/>
        </w:rPr>
        <w:t>2020年9月10日</w:t>
      </w:r>
    </w:p>
    <w:p w:rsidR="00DB3B17" w:rsidRPr="00D77DD0" w:rsidRDefault="00DB3B17">
      <w:pPr>
        <w:jc w:val="center"/>
        <w:rPr>
          <w:rFonts w:ascii="仿宋_GB2312" w:eastAsia="仿宋_GB2312" w:hint="eastAsia"/>
          <w:sz w:val="32"/>
          <w:szCs w:val="32"/>
        </w:rPr>
      </w:pPr>
    </w:p>
    <w:p w:rsidR="00DB3B17" w:rsidRPr="00D77DD0" w:rsidRDefault="00DB3B17">
      <w:pPr>
        <w:jc w:val="center"/>
        <w:rPr>
          <w:rFonts w:ascii="仿宋_GB2312" w:eastAsia="仿宋_GB2312" w:hint="eastAsia"/>
          <w:sz w:val="32"/>
          <w:szCs w:val="32"/>
        </w:rPr>
      </w:pPr>
    </w:p>
    <w:p w:rsidR="00DB3B17" w:rsidRPr="00D77DD0" w:rsidRDefault="00DB3B17">
      <w:pPr>
        <w:jc w:val="center"/>
        <w:rPr>
          <w:rFonts w:ascii="仿宋_GB2312" w:eastAsia="仿宋_GB2312" w:hint="eastAsia"/>
          <w:sz w:val="32"/>
          <w:szCs w:val="32"/>
        </w:rPr>
      </w:pPr>
    </w:p>
    <w:p w:rsidR="00DB3B17" w:rsidRPr="00D77DD0" w:rsidRDefault="00DB3B17">
      <w:pPr>
        <w:jc w:val="center"/>
        <w:rPr>
          <w:rFonts w:ascii="仿宋_GB2312" w:eastAsia="仿宋_GB2312" w:hint="eastAsia"/>
          <w:sz w:val="32"/>
          <w:szCs w:val="32"/>
        </w:rPr>
      </w:pPr>
    </w:p>
    <w:p w:rsidR="00DB3B17" w:rsidRPr="00D77DD0" w:rsidRDefault="00DB3B17">
      <w:pPr>
        <w:jc w:val="center"/>
        <w:rPr>
          <w:rFonts w:ascii="仿宋_GB2312" w:eastAsia="仿宋_GB2312" w:hint="eastAsia"/>
          <w:sz w:val="32"/>
          <w:szCs w:val="32"/>
        </w:rPr>
      </w:pPr>
    </w:p>
    <w:p w:rsidR="00DB3B17" w:rsidRPr="00D77DD0" w:rsidRDefault="00DB3B17">
      <w:pPr>
        <w:jc w:val="center"/>
        <w:rPr>
          <w:rFonts w:ascii="仿宋_GB2312" w:eastAsia="仿宋_GB2312" w:hint="eastAsia"/>
          <w:sz w:val="32"/>
          <w:szCs w:val="32"/>
        </w:rPr>
      </w:pPr>
    </w:p>
    <w:p w:rsidR="00DB3B17" w:rsidRPr="00D77DD0" w:rsidRDefault="00DB3B17">
      <w:pPr>
        <w:jc w:val="center"/>
        <w:rPr>
          <w:rFonts w:ascii="仿宋_GB2312" w:eastAsia="仿宋_GB2312" w:hint="eastAsia"/>
          <w:sz w:val="32"/>
          <w:szCs w:val="32"/>
        </w:rPr>
      </w:pPr>
    </w:p>
    <w:p w:rsidR="00DB3B17" w:rsidRPr="00D77DD0" w:rsidRDefault="00DB3B17">
      <w:pPr>
        <w:jc w:val="center"/>
        <w:rPr>
          <w:rFonts w:ascii="仿宋_GB2312" w:eastAsia="仿宋_GB2312" w:hint="eastAsia"/>
          <w:sz w:val="32"/>
          <w:szCs w:val="32"/>
        </w:rPr>
      </w:pPr>
    </w:p>
    <w:p w:rsidR="00DB3B17" w:rsidRPr="00D77DD0" w:rsidRDefault="00DB3B17">
      <w:pPr>
        <w:jc w:val="center"/>
        <w:rPr>
          <w:rFonts w:ascii="仿宋_GB2312" w:eastAsia="仿宋_GB2312" w:hint="eastAsia"/>
          <w:sz w:val="32"/>
          <w:szCs w:val="32"/>
        </w:rPr>
      </w:pPr>
    </w:p>
    <w:p w:rsidR="00DB3B17" w:rsidRPr="00D77DD0" w:rsidRDefault="00DB3B17">
      <w:pPr>
        <w:jc w:val="center"/>
        <w:rPr>
          <w:rFonts w:ascii="仿宋_GB2312" w:eastAsia="仿宋_GB2312" w:hint="eastAsia"/>
          <w:sz w:val="32"/>
          <w:szCs w:val="32"/>
        </w:rPr>
      </w:pPr>
    </w:p>
    <w:p w:rsidR="00DB3B17" w:rsidRPr="00D77DD0" w:rsidRDefault="00DB3B17">
      <w:pPr>
        <w:jc w:val="center"/>
        <w:rPr>
          <w:rFonts w:ascii="仿宋_GB2312" w:eastAsia="仿宋_GB2312" w:hint="eastAsia"/>
          <w:sz w:val="32"/>
          <w:szCs w:val="32"/>
        </w:rPr>
      </w:pPr>
    </w:p>
    <w:p w:rsidR="00DB3B17" w:rsidRPr="00D77DD0" w:rsidRDefault="00DB3B17">
      <w:pPr>
        <w:jc w:val="center"/>
        <w:rPr>
          <w:rFonts w:ascii="仿宋_GB2312" w:eastAsia="仿宋_GB2312" w:hint="eastAsia"/>
          <w:sz w:val="32"/>
          <w:szCs w:val="32"/>
        </w:rPr>
      </w:pPr>
    </w:p>
    <w:p w:rsidR="00DB3B17" w:rsidRPr="00D77DD0" w:rsidRDefault="00DB3B17">
      <w:pPr>
        <w:jc w:val="center"/>
        <w:rPr>
          <w:rFonts w:ascii="仿宋_GB2312" w:eastAsia="仿宋_GB2312" w:hint="eastAsia"/>
          <w:sz w:val="32"/>
          <w:szCs w:val="32"/>
        </w:rPr>
      </w:pPr>
    </w:p>
    <w:p w:rsidR="00DB3B17" w:rsidRPr="00D77DD0" w:rsidRDefault="00DB3B17">
      <w:pPr>
        <w:jc w:val="center"/>
        <w:rPr>
          <w:rFonts w:ascii="仿宋_GB2312" w:eastAsia="仿宋_GB2312" w:hint="eastAsia"/>
          <w:sz w:val="32"/>
          <w:szCs w:val="32"/>
        </w:rPr>
      </w:pPr>
    </w:p>
    <w:p w:rsidR="00DB3B17" w:rsidRPr="00D77DD0" w:rsidRDefault="00DB3B17">
      <w:pPr>
        <w:jc w:val="center"/>
        <w:rPr>
          <w:rFonts w:ascii="仿宋_GB2312" w:eastAsia="仿宋_GB2312" w:hint="eastAsia"/>
          <w:sz w:val="32"/>
          <w:szCs w:val="32"/>
        </w:rPr>
      </w:pPr>
    </w:p>
    <w:p w:rsidR="00DB3B17" w:rsidRPr="00D77DD0" w:rsidRDefault="00623D89" w:rsidP="00623D89">
      <w:pPr>
        <w:rPr>
          <w:rFonts w:ascii="仿宋_GB2312" w:eastAsia="仿宋_GB2312" w:hint="eastAsia"/>
          <w:sz w:val="32"/>
          <w:szCs w:val="32"/>
        </w:rPr>
      </w:pPr>
      <w:r>
        <w:rPr>
          <w:rFonts w:ascii="仿宋_GB2312" w:eastAsia="仿宋_GB2312" w:hint="eastAsia"/>
          <w:sz w:val="32"/>
          <w:szCs w:val="32"/>
        </w:rPr>
        <w:lastRenderedPageBreak/>
        <w:t>附件</w:t>
      </w:r>
    </w:p>
    <w:p w:rsidR="00DB3B17" w:rsidRPr="00D77DD0" w:rsidRDefault="001B0BBD" w:rsidP="00623D89">
      <w:pPr>
        <w:jc w:val="center"/>
        <w:rPr>
          <w:rFonts w:ascii="仿宋_GB2312" w:eastAsia="仿宋_GB2312" w:hint="eastAsia"/>
          <w:sz w:val="32"/>
          <w:szCs w:val="32"/>
        </w:rPr>
      </w:pPr>
      <w:r w:rsidRPr="00D77DD0">
        <w:rPr>
          <w:rFonts w:ascii="仿宋_GB2312" w:eastAsia="仿宋_GB2312" w:hint="eastAsia"/>
          <w:sz w:val="32"/>
          <w:szCs w:val="32"/>
        </w:rPr>
        <w:t>急危重症古今中医救治经验及吕光荣教授针灸治疗急症经验传承学习班</w:t>
      </w:r>
      <w:r w:rsidRPr="00D77DD0">
        <w:rPr>
          <w:rFonts w:ascii="仿宋_GB2312" w:eastAsia="仿宋_GB2312" w:hint="eastAsia"/>
          <w:sz w:val="32"/>
          <w:szCs w:val="32"/>
        </w:rPr>
        <w:t>参会回执</w:t>
      </w:r>
    </w:p>
    <w:tbl>
      <w:tblPr>
        <w:tblW w:w="8560" w:type="dxa"/>
        <w:tblLayout w:type="fixed"/>
        <w:tblCellMar>
          <w:left w:w="0" w:type="dxa"/>
          <w:right w:w="0" w:type="dxa"/>
        </w:tblCellMar>
        <w:tblLook w:val="04A0"/>
      </w:tblPr>
      <w:tblGrid>
        <w:gridCol w:w="1486"/>
        <w:gridCol w:w="694"/>
        <w:gridCol w:w="240"/>
        <w:gridCol w:w="480"/>
        <w:gridCol w:w="800"/>
        <w:gridCol w:w="1440"/>
        <w:gridCol w:w="40"/>
        <w:gridCol w:w="740"/>
        <w:gridCol w:w="520"/>
        <w:gridCol w:w="280"/>
        <w:gridCol w:w="1800"/>
        <w:gridCol w:w="40"/>
      </w:tblGrid>
      <w:tr w:rsidR="00DB3B17" w:rsidRPr="00D77DD0">
        <w:trPr>
          <w:trHeight w:val="274"/>
        </w:trPr>
        <w:tc>
          <w:tcPr>
            <w:tcW w:w="1486"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694"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24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48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80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4860" w:type="dxa"/>
            <w:gridSpan w:val="7"/>
            <w:vAlign w:val="bottom"/>
          </w:tcPr>
          <w:p w:rsidR="00DB3B17" w:rsidRPr="00D77DD0" w:rsidRDefault="001B0BBD" w:rsidP="00623D89">
            <w:pPr>
              <w:spacing w:line="0" w:lineRule="atLeast"/>
              <w:rPr>
                <w:rFonts w:ascii="仿宋_GB2312" w:eastAsia="仿宋_GB2312" w:hAnsi="宋体" w:hint="eastAsia"/>
                <w:w w:val="99"/>
                <w:sz w:val="32"/>
                <w:szCs w:val="32"/>
              </w:rPr>
            </w:pPr>
            <w:r w:rsidRPr="00D77DD0">
              <w:rPr>
                <w:rFonts w:ascii="仿宋_GB2312" w:eastAsia="仿宋_GB2312" w:hAnsi="宋体" w:hint="eastAsia"/>
                <w:w w:val="99"/>
                <w:sz w:val="32"/>
                <w:szCs w:val="32"/>
              </w:rPr>
              <w:t>（多人报名可复印此表重复使用）</w:t>
            </w:r>
          </w:p>
        </w:tc>
      </w:tr>
      <w:tr w:rsidR="00DB3B17" w:rsidRPr="00D77DD0">
        <w:trPr>
          <w:trHeight w:val="74"/>
        </w:trPr>
        <w:tc>
          <w:tcPr>
            <w:tcW w:w="1486"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694"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24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48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80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144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74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52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28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180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r>
      <w:tr w:rsidR="00DB3B17" w:rsidRPr="00D77DD0">
        <w:trPr>
          <w:trHeight w:val="436"/>
        </w:trPr>
        <w:tc>
          <w:tcPr>
            <w:tcW w:w="1486" w:type="dxa"/>
            <w:tcBorders>
              <w:top w:val="single" w:sz="8" w:space="0" w:color="auto"/>
              <w:left w:val="single" w:sz="8" w:space="0" w:color="auto"/>
              <w:right w:val="single" w:sz="8" w:space="0" w:color="auto"/>
            </w:tcBorders>
            <w:vAlign w:val="bottom"/>
          </w:tcPr>
          <w:p w:rsidR="00DB3B17" w:rsidRPr="00D77DD0" w:rsidRDefault="001B0BBD">
            <w:pPr>
              <w:spacing w:line="0" w:lineRule="atLeast"/>
              <w:ind w:left="100"/>
              <w:rPr>
                <w:rFonts w:ascii="仿宋_GB2312" w:eastAsia="仿宋_GB2312" w:hAnsi="宋体" w:hint="eastAsia"/>
                <w:w w:val="99"/>
                <w:sz w:val="32"/>
                <w:szCs w:val="32"/>
              </w:rPr>
            </w:pPr>
            <w:r w:rsidRPr="00D77DD0">
              <w:rPr>
                <w:rFonts w:ascii="仿宋_GB2312" w:eastAsia="仿宋_GB2312" w:hAnsi="宋体" w:hint="eastAsia"/>
                <w:w w:val="99"/>
                <w:sz w:val="32"/>
                <w:szCs w:val="32"/>
              </w:rPr>
              <w:t>姓名</w:t>
            </w:r>
          </w:p>
        </w:tc>
        <w:tc>
          <w:tcPr>
            <w:tcW w:w="694" w:type="dxa"/>
            <w:tcBorders>
              <w:top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240" w:type="dxa"/>
            <w:tcBorders>
              <w:top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80" w:type="dxa"/>
            <w:tcBorders>
              <w:top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800" w:type="dxa"/>
            <w:tcBorders>
              <w:top w:val="single" w:sz="8" w:space="0" w:color="auto"/>
              <w:right w:val="single" w:sz="8" w:space="0" w:color="auto"/>
            </w:tcBorders>
            <w:vAlign w:val="bottom"/>
          </w:tcPr>
          <w:p w:rsidR="00DB3B17" w:rsidRPr="00D77DD0" w:rsidRDefault="001B0BBD">
            <w:pPr>
              <w:spacing w:line="0" w:lineRule="atLeast"/>
              <w:jc w:val="center"/>
              <w:rPr>
                <w:rFonts w:ascii="仿宋_GB2312" w:eastAsia="仿宋_GB2312" w:hAnsi="宋体" w:hint="eastAsia"/>
                <w:sz w:val="32"/>
                <w:szCs w:val="32"/>
              </w:rPr>
            </w:pPr>
            <w:r w:rsidRPr="00D77DD0">
              <w:rPr>
                <w:rFonts w:ascii="仿宋_GB2312" w:eastAsia="仿宋_GB2312" w:hAnsi="宋体" w:hint="eastAsia"/>
                <w:sz w:val="32"/>
                <w:szCs w:val="32"/>
              </w:rPr>
              <w:t>手机</w:t>
            </w:r>
          </w:p>
        </w:tc>
        <w:tc>
          <w:tcPr>
            <w:tcW w:w="1440" w:type="dxa"/>
            <w:tcBorders>
              <w:top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tcBorders>
              <w:top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740" w:type="dxa"/>
            <w:tcBorders>
              <w:top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800" w:type="dxa"/>
            <w:gridSpan w:val="2"/>
            <w:tcBorders>
              <w:top w:val="single" w:sz="8" w:space="0" w:color="auto"/>
              <w:right w:val="single" w:sz="8" w:space="0" w:color="auto"/>
            </w:tcBorders>
            <w:vAlign w:val="bottom"/>
          </w:tcPr>
          <w:p w:rsidR="00DB3B17" w:rsidRPr="00D77DD0" w:rsidRDefault="001B0BBD">
            <w:pPr>
              <w:spacing w:line="0" w:lineRule="atLeast"/>
              <w:ind w:left="100"/>
              <w:rPr>
                <w:rFonts w:ascii="仿宋_GB2312" w:eastAsia="仿宋_GB2312" w:hAnsi="宋体" w:hint="eastAsia"/>
                <w:sz w:val="32"/>
                <w:szCs w:val="32"/>
              </w:rPr>
            </w:pPr>
            <w:r w:rsidRPr="00D77DD0">
              <w:rPr>
                <w:rFonts w:ascii="仿宋_GB2312" w:eastAsia="仿宋_GB2312" w:hAnsi="宋体" w:hint="eastAsia"/>
                <w:sz w:val="32"/>
                <w:szCs w:val="32"/>
              </w:rPr>
              <w:t>性别</w:t>
            </w:r>
          </w:p>
        </w:tc>
        <w:tc>
          <w:tcPr>
            <w:tcW w:w="1800" w:type="dxa"/>
            <w:tcBorders>
              <w:top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r>
      <w:tr w:rsidR="00DB3B17" w:rsidRPr="00D77DD0">
        <w:trPr>
          <w:trHeight w:val="115"/>
        </w:trPr>
        <w:tc>
          <w:tcPr>
            <w:tcW w:w="1486" w:type="dxa"/>
            <w:tcBorders>
              <w:left w:val="single" w:sz="8" w:space="0" w:color="auto"/>
              <w:bottom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694"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24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80" w:type="dxa"/>
            <w:tcBorders>
              <w:bottom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800" w:type="dxa"/>
            <w:tcBorders>
              <w:bottom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144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740" w:type="dxa"/>
            <w:tcBorders>
              <w:bottom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52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280" w:type="dxa"/>
            <w:tcBorders>
              <w:bottom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1800" w:type="dxa"/>
            <w:tcBorders>
              <w:bottom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r>
      <w:tr w:rsidR="00DB3B17" w:rsidRPr="00D77DD0">
        <w:trPr>
          <w:trHeight w:val="432"/>
        </w:trPr>
        <w:tc>
          <w:tcPr>
            <w:tcW w:w="1486" w:type="dxa"/>
            <w:tcBorders>
              <w:left w:val="single" w:sz="8" w:space="0" w:color="auto"/>
              <w:right w:val="single" w:sz="8" w:space="0" w:color="auto"/>
            </w:tcBorders>
            <w:vAlign w:val="bottom"/>
          </w:tcPr>
          <w:p w:rsidR="00DB3B17" w:rsidRPr="00D77DD0" w:rsidRDefault="001B0BBD">
            <w:pPr>
              <w:spacing w:line="0" w:lineRule="atLeast"/>
              <w:rPr>
                <w:rFonts w:ascii="仿宋_GB2312" w:eastAsia="仿宋_GB2312" w:hAnsi="宋体" w:hint="eastAsia"/>
                <w:sz w:val="32"/>
                <w:szCs w:val="32"/>
              </w:rPr>
            </w:pPr>
            <w:r w:rsidRPr="00D77DD0">
              <w:rPr>
                <w:rFonts w:ascii="仿宋_GB2312" w:eastAsia="仿宋_GB2312" w:hAnsi="宋体" w:hint="eastAsia"/>
                <w:sz w:val="32"/>
                <w:szCs w:val="32"/>
              </w:rPr>
              <w:t>单位名称</w:t>
            </w:r>
          </w:p>
        </w:tc>
        <w:tc>
          <w:tcPr>
            <w:tcW w:w="694"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24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48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80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144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740" w:type="dxa"/>
            <w:tcBorders>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800" w:type="dxa"/>
            <w:gridSpan w:val="2"/>
            <w:tcBorders>
              <w:right w:val="single" w:sz="8" w:space="0" w:color="auto"/>
            </w:tcBorders>
            <w:vAlign w:val="bottom"/>
          </w:tcPr>
          <w:p w:rsidR="00DB3B17" w:rsidRPr="00D77DD0" w:rsidRDefault="001B0BBD">
            <w:pPr>
              <w:spacing w:line="0" w:lineRule="atLeast"/>
              <w:ind w:left="100"/>
              <w:rPr>
                <w:rFonts w:ascii="仿宋_GB2312" w:eastAsia="仿宋_GB2312" w:hAnsi="宋体" w:hint="eastAsia"/>
                <w:sz w:val="32"/>
                <w:szCs w:val="32"/>
              </w:rPr>
            </w:pPr>
            <w:r w:rsidRPr="00D77DD0">
              <w:rPr>
                <w:rFonts w:ascii="仿宋_GB2312" w:eastAsia="仿宋_GB2312" w:hAnsi="宋体" w:hint="eastAsia"/>
                <w:sz w:val="32"/>
                <w:szCs w:val="32"/>
              </w:rPr>
              <w:t>座机</w:t>
            </w:r>
          </w:p>
        </w:tc>
        <w:tc>
          <w:tcPr>
            <w:tcW w:w="1800" w:type="dxa"/>
            <w:tcBorders>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r>
      <w:tr w:rsidR="00DB3B17" w:rsidRPr="00D77DD0">
        <w:trPr>
          <w:trHeight w:val="115"/>
        </w:trPr>
        <w:tc>
          <w:tcPr>
            <w:tcW w:w="1486" w:type="dxa"/>
            <w:tcBorders>
              <w:left w:val="single" w:sz="8" w:space="0" w:color="auto"/>
              <w:bottom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694"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24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8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80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144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740" w:type="dxa"/>
            <w:tcBorders>
              <w:bottom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52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280" w:type="dxa"/>
            <w:tcBorders>
              <w:bottom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1800" w:type="dxa"/>
            <w:tcBorders>
              <w:bottom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r>
      <w:tr w:rsidR="00DB3B17" w:rsidRPr="00D77DD0">
        <w:trPr>
          <w:trHeight w:val="432"/>
        </w:trPr>
        <w:tc>
          <w:tcPr>
            <w:tcW w:w="1486" w:type="dxa"/>
            <w:tcBorders>
              <w:left w:val="single" w:sz="8" w:space="0" w:color="auto"/>
              <w:right w:val="single" w:sz="8" w:space="0" w:color="auto"/>
            </w:tcBorders>
            <w:vAlign w:val="bottom"/>
          </w:tcPr>
          <w:p w:rsidR="00DB3B17" w:rsidRPr="00D77DD0" w:rsidRDefault="001B0BBD">
            <w:pPr>
              <w:spacing w:line="0" w:lineRule="atLeast"/>
              <w:rPr>
                <w:rFonts w:ascii="仿宋_GB2312" w:eastAsia="仿宋_GB2312" w:hAnsi="宋体" w:hint="eastAsia"/>
                <w:sz w:val="32"/>
                <w:szCs w:val="32"/>
              </w:rPr>
            </w:pPr>
            <w:r w:rsidRPr="00D77DD0">
              <w:rPr>
                <w:rFonts w:ascii="仿宋_GB2312" w:eastAsia="仿宋_GB2312" w:hAnsi="宋体" w:hint="eastAsia"/>
                <w:sz w:val="32"/>
                <w:szCs w:val="32"/>
              </w:rPr>
              <w:t>通信地址</w:t>
            </w:r>
          </w:p>
        </w:tc>
        <w:tc>
          <w:tcPr>
            <w:tcW w:w="694"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24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48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80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144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74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52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28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1800" w:type="dxa"/>
            <w:tcBorders>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r>
      <w:tr w:rsidR="00DB3B17" w:rsidRPr="00D77DD0">
        <w:trPr>
          <w:trHeight w:val="115"/>
        </w:trPr>
        <w:tc>
          <w:tcPr>
            <w:tcW w:w="1486" w:type="dxa"/>
            <w:tcBorders>
              <w:left w:val="single" w:sz="8" w:space="0" w:color="auto"/>
              <w:bottom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694"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24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8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80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144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74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52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28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1800" w:type="dxa"/>
            <w:tcBorders>
              <w:bottom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r>
      <w:tr w:rsidR="00DB3B17" w:rsidRPr="00D77DD0">
        <w:trPr>
          <w:trHeight w:val="433"/>
        </w:trPr>
        <w:tc>
          <w:tcPr>
            <w:tcW w:w="1486" w:type="dxa"/>
            <w:tcBorders>
              <w:left w:val="single" w:sz="8" w:space="0" w:color="auto"/>
              <w:right w:val="single" w:sz="8" w:space="0" w:color="auto"/>
            </w:tcBorders>
            <w:vAlign w:val="bottom"/>
          </w:tcPr>
          <w:p w:rsidR="00DB3B17" w:rsidRPr="00D77DD0" w:rsidRDefault="001B0BBD">
            <w:pPr>
              <w:spacing w:line="0" w:lineRule="atLeast"/>
              <w:rPr>
                <w:rFonts w:ascii="仿宋_GB2312" w:eastAsia="仿宋_GB2312" w:hAnsi="宋体" w:hint="eastAsia"/>
                <w:sz w:val="32"/>
                <w:szCs w:val="32"/>
              </w:rPr>
            </w:pPr>
            <w:r w:rsidRPr="00D77DD0">
              <w:rPr>
                <w:rFonts w:ascii="仿宋_GB2312" w:eastAsia="仿宋_GB2312" w:hAnsi="宋体" w:hint="eastAsia"/>
                <w:sz w:val="32"/>
                <w:szCs w:val="32"/>
              </w:rPr>
              <w:t>所在科室</w:t>
            </w:r>
          </w:p>
        </w:tc>
        <w:tc>
          <w:tcPr>
            <w:tcW w:w="694"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24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480" w:type="dxa"/>
            <w:tcBorders>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800" w:type="dxa"/>
            <w:tcBorders>
              <w:right w:val="single" w:sz="8" w:space="0" w:color="auto"/>
            </w:tcBorders>
            <w:vAlign w:val="bottom"/>
          </w:tcPr>
          <w:p w:rsidR="00DB3B17" w:rsidRPr="00D77DD0" w:rsidRDefault="001B0BBD">
            <w:pPr>
              <w:spacing w:line="0" w:lineRule="atLeast"/>
              <w:jc w:val="center"/>
              <w:rPr>
                <w:rFonts w:ascii="仿宋_GB2312" w:eastAsia="仿宋_GB2312" w:hAnsi="宋体" w:hint="eastAsia"/>
                <w:sz w:val="32"/>
                <w:szCs w:val="32"/>
              </w:rPr>
            </w:pPr>
            <w:r w:rsidRPr="00D77DD0">
              <w:rPr>
                <w:rFonts w:ascii="仿宋_GB2312" w:eastAsia="仿宋_GB2312" w:hAnsi="宋体" w:hint="eastAsia"/>
                <w:sz w:val="32"/>
                <w:szCs w:val="32"/>
              </w:rPr>
              <w:t>职称</w:t>
            </w:r>
          </w:p>
        </w:tc>
        <w:tc>
          <w:tcPr>
            <w:tcW w:w="1440" w:type="dxa"/>
            <w:tcBorders>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1260" w:type="dxa"/>
            <w:gridSpan w:val="2"/>
            <w:tcBorders>
              <w:right w:val="single" w:sz="8" w:space="0" w:color="auto"/>
            </w:tcBorders>
            <w:vAlign w:val="bottom"/>
          </w:tcPr>
          <w:p w:rsidR="00DB3B17" w:rsidRPr="00D77DD0" w:rsidRDefault="001B0BBD">
            <w:pPr>
              <w:spacing w:line="0" w:lineRule="atLeast"/>
              <w:ind w:left="40"/>
              <w:rPr>
                <w:rFonts w:ascii="仿宋_GB2312" w:eastAsia="仿宋_GB2312" w:hAnsi="宋体" w:hint="eastAsia"/>
                <w:sz w:val="32"/>
                <w:szCs w:val="32"/>
              </w:rPr>
            </w:pPr>
            <w:r w:rsidRPr="00D77DD0">
              <w:rPr>
                <w:rFonts w:ascii="仿宋_GB2312" w:eastAsia="仿宋_GB2312" w:hAnsi="宋体" w:hint="eastAsia"/>
                <w:sz w:val="32"/>
                <w:szCs w:val="32"/>
              </w:rPr>
              <w:t>电子邮箱</w:t>
            </w:r>
          </w:p>
        </w:tc>
        <w:tc>
          <w:tcPr>
            <w:tcW w:w="28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1800" w:type="dxa"/>
            <w:tcBorders>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r>
      <w:tr w:rsidR="00DB3B17" w:rsidRPr="00D77DD0">
        <w:trPr>
          <w:trHeight w:val="114"/>
        </w:trPr>
        <w:tc>
          <w:tcPr>
            <w:tcW w:w="1486" w:type="dxa"/>
            <w:tcBorders>
              <w:left w:val="single" w:sz="8" w:space="0" w:color="auto"/>
              <w:bottom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694"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24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80" w:type="dxa"/>
            <w:tcBorders>
              <w:bottom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800" w:type="dxa"/>
            <w:tcBorders>
              <w:bottom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1440" w:type="dxa"/>
            <w:tcBorders>
              <w:bottom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74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520" w:type="dxa"/>
            <w:tcBorders>
              <w:bottom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280" w:type="dxa"/>
            <w:tcBorders>
              <w:bottom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1800" w:type="dxa"/>
            <w:tcBorders>
              <w:bottom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r>
      <w:tr w:rsidR="00DB3B17" w:rsidRPr="00D77DD0">
        <w:trPr>
          <w:trHeight w:val="438"/>
        </w:trPr>
        <w:tc>
          <w:tcPr>
            <w:tcW w:w="1486" w:type="dxa"/>
            <w:vMerge w:val="restart"/>
            <w:tcBorders>
              <w:left w:val="single" w:sz="8" w:space="0" w:color="auto"/>
              <w:right w:val="single" w:sz="8" w:space="0" w:color="auto"/>
            </w:tcBorders>
            <w:vAlign w:val="bottom"/>
          </w:tcPr>
          <w:p w:rsidR="00DB3B17" w:rsidRPr="00D77DD0" w:rsidRDefault="001B0BBD">
            <w:pPr>
              <w:spacing w:line="0" w:lineRule="atLeast"/>
              <w:ind w:left="120"/>
              <w:rPr>
                <w:rFonts w:ascii="仿宋_GB2312" w:eastAsia="仿宋_GB2312" w:hAnsi="宋体" w:hint="eastAsia"/>
                <w:sz w:val="32"/>
                <w:szCs w:val="32"/>
              </w:rPr>
            </w:pPr>
            <w:r w:rsidRPr="00D77DD0">
              <w:rPr>
                <w:rFonts w:ascii="仿宋_GB2312" w:eastAsia="仿宋_GB2312" w:hAnsi="宋体" w:hint="eastAsia"/>
                <w:sz w:val="32"/>
                <w:szCs w:val="32"/>
              </w:rPr>
              <w:t>是否住宿</w:t>
            </w:r>
          </w:p>
        </w:tc>
        <w:tc>
          <w:tcPr>
            <w:tcW w:w="694" w:type="dxa"/>
            <w:tcBorders>
              <w:right w:val="single" w:sz="8" w:space="0" w:color="auto"/>
            </w:tcBorders>
            <w:vAlign w:val="bottom"/>
          </w:tcPr>
          <w:p w:rsidR="00DB3B17" w:rsidRPr="00D77DD0" w:rsidRDefault="001B0BBD">
            <w:pPr>
              <w:spacing w:line="0" w:lineRule="atLeast"/>
              <w:ind w:left="100"/>
              <w:rPr>
                <w:rFonts w:ascii="仿宋_GB2312" w:eastAsia="仿宋_GB2312" w:hAnsi="宋体" w:hint="eastAsia"/>
                <w:w w:val="93"/>
                <w:sz w:val="32"/>
                <w:szCs w:val="32"/>
              </w:rPr>
            </w:pPr>
            <w:r w:rsidRPr="00D77DD0">
              <w:rPr>
                <w:rFonts w:ascii="仿宋_GB2312" w:eastAsia="仿宋_GB2312" w:hAnsi="宋体" w:hint="eastAsia"/>
                <w:w w:val="93"/>
                <w:sz w:val="32"/>
                <w:szCs w:val="32"/>
              </w:rPr>
              <w:t>是（</w:t>
            </w:r>
            <w:r w:rsidRPr="00D77DD0">
              <w:rPr>
                <w:rFonts w:ascii="仿宋_GB2312" w:eastAsia="仿宋_GB2312" w:hAnsi="宋体" w:hint="eastAsia"/>
                <w:w w:val="93"/>
                <w:sz w:val="32"/>
                <w:szCs w:val="32"/>
              </w:rPr>
              <w:t xml:space="preserve"> </w:t>
            </w:r>
            <w:r w:rsidRPr="00D77DD0">
              <w:rPr>
                <w:rFonts w:ascii="仿宋_GB2312" w:eastAsia="仿宋_GB2312" w:hAnsi="宋体" w:hint="eastAsia"/>
                <w:w w:val="93"/>
                <w:sz w:val="32"/>
                <w:szCs w:val="32"/>
              </w:rPr>
              <w:t>）</w:t>
            </w:r>
          </w:p>
        </w:tc>
        <w:tc>
          <w:tcPr>
            <w:tcW w:w="1520" w:type="dxa"/>
            <w:gridSpan w:val="3"/>
            <w:vMerge w:val="restart"/>
            <w:tcBorders>
              <w:right w:val="single" w:sz="8" w:space="0" w:color="auto"/>
            </w:tcBorders>
            <w:vAlign w:val="center"/>
          </w:tcPr>
          <w:p w:rsidR="00DB3B17" w:rsidRPr="00D77DD0" w:rsidRDefault="001B0BBD">
            <w:pPr>
              <w:spacing w:line="0" w:lineRule="atLeast"/>
              <w:jc w:val="center"/>
              <w:rPr>
                <w:rFonts w:ascii="仿宋_GB2312" w:eastAsia="仿宋_GB2312" w:hAnsi="宋体" w:hint="eastAsia"/>
                <w:sz w:val="32"/>
                <w:szCs w:val="32"/>
              </w:rPr>
            </w:pPr>
            <w:r w:rsidRPr="00D77DD0">
              <w:rPr>
                <w:rFonts w:ascii="仿宋_GB2312" w:eastAsia="仿宋_GB2312" w:hAnsi="宋体" w:hint="eastAsia"/>
                <w:sz w:val="32"/>
                <w:szCs w:val="32"/>
              </w:rPr>
              <w:t>房间标准</w:t>
            </w:r>
          </w:p>
        </w:tc>
        <w:tc>
          <w:tcPr>
            <w:tcW w:w="1440" w:type="dxa"/>
            <w:tcBorders>
              <w:right w:val="single" w:sz="8" w:space="0" w:color="auto"/>
            </w:tcBorders>
            <w:vAlign w:val="bottom"/>
          </w:tcPr>
          <w:p w:rsidR="00DB3B17" w:rsidRPr="00D77DD0" w:rsidRDefault="001B0BBD">
            <w:pPr>
              <w:spacing w:line="0" w:lineRule="atLeast"/>
              <w:ind w:left="80"/>
              <w:rPr>
                <w:rFonts w:ascii="仿宋_GB2312" w:eastAsia="仿宋_GB2312" w:hAnsi="宋体" w:hint="eastAsia"/>
                <w:w w:val="94"/>
                <w:sz w:val="32"/>
                <w:szCs w:val="32"/>
              </w:rPr>
            </w:pPr>
            <w:r w:rsidRPr="00D77DD0">
              <w:rPr>
                <w:rFonts w:ascii="仿宋_GB2312" w:eastAsia="仿宋_GB2312" w:hAnsi="宋体" w:hint="eastAsia"/>
                <w:w w:val="94"/>
                <w:sz w:val="32"/>
                <w:szCs w:val="32"/>
              </w:rPr>
              <w:t>单间（</w:t>
            </w:r>
            <w:r w:rsidRPr="00D77DD0">
              <w:rPr>
                <w:rFonts w:ascii="仿宋_GB2312" w:eastAsia="仿宋_GB2312" w:hAnsi="宋体" w:hint="eastAsia"/>
                <w:w w:val="94"/>
                <w:sz w:val="32"/>
                <w:szCs w:val="32"/>
              </w:rPr>
              <w:t xml:space="preserve">  </w:t>
            </w:r>
            <w:r w:rsidRPr="00D77DD0">
              <w:rPr>
                <w:rFonts w:ascii="仿宋_GB2312" w:eastAsia="仿宋_GB2312" w:hAnsi="宋体" w:hint="eastAsia"/>
                <w:w w:val="94"/>
                <w:sz w:val="32"/>
                <w:szCs w:val="32"/>
              </w:rPr>
              <w:t>）</w:t>
            </w: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1260" w:type="dxa"/>
            <w:gridSpan w:val="2"/>
            <w:vMerge w:val="restart"/>
            <w:tcBorders>
              <w:right w:val="single" w:sz="8" w:space="0" w:color="auto"/>
            </w:tcBorders>
            <w:vAlign w:val="bottom"/>
          </w:tcPr>
          <w:p w:rsidR="00DB3B17" w:rsidRPr="00D77DD0" w:rsidRDefault="001B0BBD">
            <w:pPr>
              <w:spacing w:line="0" w:lineRule="atLeast"/>
              <w:ind w:left="40"/>
              <w:rPr>
                <w:rFonts w:ascii="仿宋_GB2312" w:eastAsia="仿宋_GB2312" w:hAnsi="宋体" w:hint="eastAsia"/>
                <w:sz w:val="32"/>
                <w:szCs w:val="32"/>
              </w:rPr>
            </w:pPr>
            <w:r w:rsidRPr="00D77DD0">
              <w:rPr>
                <w:rFonts w:ascii="仿宋_GB2312" w:eastAsia="仿宋_GB2312" w:hAnsi="宋体" w:hint="eastAsia"/>
                <w:sz w:val="32"/>
                <w:szCs w:val="32"/>
              </w:rPr>
              <w:t>传真</w:t>
            </w:r>
          </w:p>
        </w:tc>
        <w:tc>
          <w:tcPr>
            <w:tcW w:w="2080" w:type="dxa"/>
            <w:gridSpan w:val="2"/>
            <w:vMerge w:val="restart"/>
            <w:tcBorders>
              <w:right w:val="single" w:sz="8" w:space="0" w:color="auto"/>
            </w:tcBorders>
            <w:vAlign w:val="center"/>
          </w:tcPr>
          <w:p w:rsidR="00DB3B17" w:rsidRPr="00D77DD0" w:rsidRDefault="00DB3B17">
            <w:pPr>
              <w:spacing w:line="0" w:lineRule="atLeast"/>
              <w:jc w:val="center"/>
              <w:rPr>
                <w:rFonts w:ascii="仿宋_GB2312" w:eastAsia="仿宋_GB2312" w:hAnsi="Times New Roman"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r>
      <w:tr w:rsidR="00DB3B17" w:rsidRPr="00D77DD0">
        <w:trPr>
          <w:trHeight w:val="189"/>
        </w:trPr>
        <w:tc>
          <w:tcPr>
            <w:tcW w:w="1486" w:type="dxa"/>
            <w:vMerge/>
            <w:tcBorders>
              <w:left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694" w:type="dxa"/>
            <w:vMerge w:val="restart"/>
            <w:tcBorders>
              <w:right w:val="single" w:sz="8" w:space="0" w:color="auto"/>
            </w:tcBorders>
            <w:vAlign w:val="bottom"/>
          </w:tcPr>
          <w:p w:rsidR="00DB3B17" w:rsidRPr="00D77DD0" w:rsidRDefault="001B0BBD">
            <w:pPr>
              <w:spacing w:line="0" w:lineRule="atLeast"/>
              <w:ind w:left="100"/>
              <w:rPr>
                <w:rFonts w:ascii="仿宋_GB2312" w:eastAsia="仿宋_GB2312" w:hAnsi="宋体" w:hint="eastAsia"/>
                <w:w w:val="93"/>
                <w:sz w:val="32"/>
                <w:szCs w:val="32"/>
              </w:rPr>
            </w:pPr>
            <w:r w:rsidRPr="00D77DD0">
              <w:rPr>
                <w:rFonts w:ascii="仿宋_GB2312" w:eastAsia="仿宋_GB2312" w:hAnsi="宋体" w:hint="eastAsia"/>
                <w:w w:val="93"/>
                <w:sz w:val="32"/>
                <w:szCs w:val="32"/>
              </w:rPr>
              <w:t>否（</w:t>
            </w:r>
            <w:r w:rsidRPr="00D77DD0">
              <w:rPr>
                <w:rFonts w:ascii="仿宋_GB2312" w:eastAsia="仿宋_GB2312" w:hAnsi="宋体" w:hint="eastAsia"/>
                <w:w w:val="93"/>
                <w:sz w:val="32"/>
                <w:szCs w:val="32"/>
              </w:rPr>
              <w:t xml:space="preserve"> </w:t>
            </w:r>
            <w:r w:rsidRPr="00D77DD0">
              <w:rPr>
                <w:rFonts w:ascii="仿宋_GB2312" w:eastAsia="仿宋_GB2312" w:hAnsi="宋体" w:hint="eastAsia"/>
                <w:w w:val="93"/>
                <w:sz w:val="32"/>
                <w:szCs w:val="32"/>
              </w:rPr>
              <w:t>）</w:t>
            </w:r>
          </w:p>
        </w:tc>
        <w:tc>
          <w:tcPr>
            <w:tcW w:w="1520" w:type="dxa"/>
            <w:gridSpan w:val="3"/>
            <w:vMerge/>
            <w:tcBorders>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1440" w:type="dxa"/>
            <w:vMerge w:val="restart"/>
            <w:tcBorders>
              <w:right w:val="single" w:sz="8" w:space="0" w:color="auto"/>
            </w:tcBorders>
            <w:vAlign w:val="bottom"/>
          </w:tcPr>
          <w:p w:rsidR="00DB3B17" w:rsidRPr="00D77DD0" w:rsidRDefault="001B0BBD">
            <w:pPr>
              <w:spacing w:line="0" w:lineRule="atLeast"/>
              <w:ind w:left="80"/>
              <w:rPr>
                <w:rFonts w:ascii="仿宋_GB2312" w:eastAsia="仿宋_GB2312" w:hAnsi="宋体" w:hint="eastAsia"/>
                <w:w w:val="94"/>
                <w:sz w:val="32"/>
                <w:szCs w:val="32"/>
              </w:rPr>
            </w:pPr>
            <w:r w:rsidRPr="00D77DD0">
              <w:rPr>
                <w:rFonts w:ascii="仿宋_GB2312" w:eastAsia="仿宋_GB2312" w:hAnsi="宋体" w:hint="eastAsia"/>
                <w:w w:val="94"/>
                <w:sz w:val="32"/>
                <w:szCs w:val="32"/>
              </w:rPr>
              <w:t>标间（</w:t>
            </w:r>
            <w:r w:rsidRPr="00D77DD0">
              <w:rPr>
                <w:rFonts w:ascii="仿宋_GB2312" w:eastAsia="仿宋_GB2312" w:hAnsi="宋体" w:hint="eastAsia"/>
                <w:w w:val="94"/>
                <w:sz w:val="32"/>
                <w:szCs w:val="32"/>
              </w:rPr>
              <w:t xml:space="preserve">  </w:t>
            </w:r>
            <w:r w:rsidRPr="00D77DD0">
              <w:rPr>
                <w:rFonts w:ascii="仿宋_GB2312" w:eastAsia="仿宋_GB2312" w:hAnsi="宋体" w:hint="eastAsia"/>
                <w:w w:val="94"/>
                <w:sz w:val="32"/>
                <w:szCs w:val="32"/>
              </w:rPr>
              <w:t>）</w:t>
            </w: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1260" w:type="dxa"/>
            <w:gridSpan w:val="2"/>
            <w:vMerge/>
            <w:tcBorders>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2080" w:type="dxa"/>
            <w:gridSpan w:val="2"/>
            <w:vMerge/>
            <w:tcBorders>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r>
      <w:tr w:rsidR="00DB3B17" w:rsidRPr="00D77DD0">
        <w:trPr>
          <w:trHeight w:val="189"/>
        </w:trPr>
        <w:tc>
          <w:tcPr>
            <w:tcW w:w="1486" w:type="dxa"/>
            <w:tcBorders>
              <w:left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694" w:type="dxa"/>
            <w:vMerge/>
            <w:tcBorders>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1520" w:type="dxa"/>
            <w:gridSpan w:val="3"/>
            <w:vMerge/>
            <w:tcBorders>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1440" w:type="dxa"/>
            <w:vMerge/>
            <w:tcBorders>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74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520" w:type="dxa"/>
            <w:tcBorders>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2080" w:type="dxa"/>
            <w:gridSpan w:val="2"/>
            <w:vMerge/>
            <w:tcBorders>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r>
      <w:tr w:rsidR="00DB3B17" w:rsidRPr="00D77DD0">
        <w:trPr>
          <w:trHeight w:val="90"/>
        </w:trPr>
        <w:tc>
          <w:tcPr>
            <w:tcW w:w="1486" w:type="dxa"/>
            <w:tcBorders>
              <w:left w:val="single" w:sz="8" w:space="0" w:color="auto"/>
              <w:bottom w:val="single" w:sz="4"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694" w:type="dxa"/>
            <w:tcBorders>
              <w:bottom w:val="single" w:sz="4"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1520" w:type="dxa"/>
            <w:gridSpan w:val="3"/>
            <w:vMerge/>
            <w:tcBorders>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1440" w:type="dxa"/>
            <w:tcBorders>
              <w:bottom w:val="single" w:sz="4"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c>
          <w:tcPr>
            <w:tcW w:w="740" w:type="dxa"/>
            <w:tcBorders>
              <w:bottom w:val="single" w:sz="4"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520" w:type="dxa"/>
            <w:tcBorders>
              <w:bottom w:val="single" w:sz="4"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2080" w:type="dxa"/>
            <w:gridSpan w:val="2"/>
            <w:vMerge/>
            <w:tcBorders>
              <w:bottom w:val="single" w:sz="4"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r>
      <w:tr w:rsidR="00DB3B17" w:rsidRPr="00D77DD0">
        <w:trPr>
          <w:trHeight w:val="473"/>
        </w:trPr>
        <w:tc>
          <w:tcPr>
            <w:tcW w:w="1486" w:type="dxa"/>
            <w:tcBorders>
              <w:top w:val="single" w:sz="4" w:space="0" w:color="auto"/>
              <w:left w:val="single" w:sz="8" w:space="0" w:color="auto"/>
              <w:bottom w:val="single" w:sz="4" w:space="0" w:color="auto"/>
              <w:right w:val="single" w:sz="8" w:space="0" w:color="auto"/>
            </w:tcBorders>
            <w:vAlign w:val="bottom"/>
          </w:tcPr>
          <w:p w:rsidR="00DB3B17" w:rsidRPr="00D77DD0" w:rsidRDefault="001B0BBD">
            <w:pPr>
              <w:spacing w:line="0" w:lineRule="atLeast"/>
              <w:rPr>
                <w:rFonts w:ascii="仿宋_GB2312" w:eastAsia="仿宋_GB2312" w:hAnsi="Times New Roman" w:hint="eastAsia"/>
                <w:sz w:val="32"/>
                <w:szCs w:val="32"/>
              </w:rPr>
            </w:pPr>
            <w:r w:rsidRPr="00D77DD0">
              <w:rPr>
                <w:rFonts w:ascii="仿宋_GB2312" w:eastAsia="仿宋_GB2312" w:hAnsi="Times New Roman" w:hint="eastAsia"/>
                <w:sz w:val="32"/>
                <w:szCs w:val="32"/>
              </w:rPr>
              <w:t>发票名称</w:t>
            </w:r>
          </w:p>
        </w:tc>
        <w:tc>
          <w:tcPr>
            <w:tcW w:w="7034" w:type="dxa"/>
            <w:gridSpan w:val="10"/>
            <w:tcBorders>
              <w:top w:val="single" w:sz="4" w:space="0" w:color="auto"/>
              <w:bottom w:val="single" w:sz="4" w:space="0" w:color="auto"/>
              <w:right w:val="single" w:sz="8" w:space="0" w:color="auto"/>
            </w:tcBorders>
            <w:vAlign w:val="bottom"/>
          </w:tcPr>
          <w:p w:rsidR="00DB3B17" w:rsidRPr="00D77DD0" w:rsidRDefault="00DB3B17">
            <w:pPr>
              <w:spacing w:line="0" w:lineRule="atLeast"/>
              <w:rPr>
                <w:rFonts w:ascii="仿宋_GB2312" w:eastAsia="仿宋_GB2312" w:hAnsi="仿宋" w:cs="仿宋"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r>
      <w:tr w:rsidR="00DB3B17" w:rsidRPr="00D77DD0">
        <w:trPr>
          <w:trHeight w:val="391"/>
        </w:trPr>
        <w:tc>
          <w:tcPr>
            <w:tcW w:w="1486" w:type="dxa"/>
            <w:vMerge w:val="restart"/>
            <w:tcBorders>
              <w:top w:val="single" w:sz="4" w:space="0" w:color="auto"/>
              <w:left w:val="single" w:sz="8" w:space="0" w:color="auto"/>
              <w:right w:val="single" w:sz="8" w:space="0" w:color="auto"/>
            </w:tcBorders>
            <w:vAlign w:val="bottom"/>
          </w:tcPr>
          <w:p w:rsidR="00DB3B17" w:rsidRPr="00D77DD0" w:rsidRDefault="001B0BBD">
            <w:pPr>
              <w:spacing w:line="0" w:lineRule="atLeast"/>
              <w:rPr>
                <w:rFonts w:ascii="仿宋_GB2312" w:eastAsia="仿宋_GB2312" w:hAnsi="Times New Roman" w:hint="eastAsia"/>
                <w:sz w:val="32"/>
                <w:szCs w:val="32"/>
              </w:rPr>
            </w:pPr>
            <w:r w:rsidRPr="00D77DD0">
              <w:rPr>
                <w:rFonts w:ascii="仿宋_GB2312" w:eastAsia="仿宋_GB2312" w:hAnsi="Times New Roman" w:hint="eastAsia"/>
                <w:sz w:val="32"/>
                <w:szCs w:val="32"/>
              </w:rPr>
              <w:t>纳税识别号</w:t>
            </w:r>
          </w:p>
        </w:tc>
        <w:tc>
          <w:tcPr>
            <w:tcW w:w="7034" w:type="dxa"/>
            <w:gridSpan w:val="10"/>
            <w:vMerge w:val="restart"/>
            <w:tcBorders>
              <w:top w:val="single" w:sz="4" w:space="0" w:color="auto"/>
              <w:right w:val="single" w:sz="8" w:space="0" w:color="auto"/>
            </w:tcBorders>
            <w:vAlign w:val="bottom"/>
          </w:tcPr>
          <w:p w:rsidR="00DB3B17" w:rsidRPr="00D77DD0" w:rsidRDefault="00DB3B17">
            <w:pPr>
              <w:spacing w:line="0" w:lineRule="atLeast"/>
              <w:rPr>
                <w:rFonts w:ascii="仿宋_GB2312" w:eastAsia="仿宋_GB2312" w:hAnsi="仿宋" w:cs="仿宋"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r>
      <w:tr w:rsidR="00DB3B17" w:rsidRPr="00D77DD0">
        <w:trPr>
          <w:trHeight w:val="105"/>
        </w:trPr>
        <w:tc>
          <w:tcPr>
            <w:tcW w:w="1486" w:type="dxa"/>
            <w:vMerge/>
            <w:tcBorders>
              <w:left w:val="single" w:sz="8" w:space="0" w:color="auto"/>
              <w:bottom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7034" w:type="dxa"/>
            <w:gridSpan w:val="10"/>
            <w:vMerge/>
            <w:tcBorders>
              <w:bottom w:val="single" w:sz="8" w:space="0" w:color="auto"/>
              <w:right w:val="single" w:sz="8" w:space="0" w:color="auto"/>
            </w:tcBorders>
            <w:vAlign w:val="bottom"/>
          </w:tcPr>
          <w:p w:rsidR="00DB3B17" w:rsidRPr="00D77DD0" w:rsidRDefault="00DB3B17">
            <w:pPr>
              <w:spacing w:line="0" w:lineRule="atLeast"/>
              <w:rPr>
                <w:rFonts w:ascii="仿宋_GB2312" w:eastAsia="仿宋_GB2312" w:hAnsi="Times New Roman" w:hint="eastAsia"/>
                <w:sz w:val="32"/>
                <w:szCs w:val="32"/>
              </w:rPr>
            </w:pPr>
          </w:p>
        </w:tc>
        <w:tc>
          <w:tcPr>
            <w:tcW w:w="40" w:type="dxa"/>
            <w:vAlign w:val="bottom"/>
          </w:tcPr>
          <w:p w:rsidR="00DB3B17" w:rsidRPr="00D77DD0" w:rsidRDefault="00DB3B17">
            <w:pPr>
              <w:spacing w:line="0" w:lineRule="atLeast"/>
              <w:rPr>
                <w:rFonts w:ascii="仿宋_GB2312" w:eastAsia="仿宋_GB2312" w:hAnsi="Times New Roman" w:hint="eastAsia"/>
                <w:sz w:val="32"/>
                <w:szCs w:val="32"/>
              </w:rPr>
            </w:pPr>
          </w:p>
        </w:tc>
      </w:tr>
    </w:tbl>
    <w:p w:rsidR="00DB3B17" w:rsidRPr="00D77DD0" w:rsidRDefault="001B0BBD">
      <w:pPr>
        <w:rPr>
          <w:rFonts w:ascii="仿宋_GB2312" w:eastAsia="仿宋_GB2312" w:hAnsi="宋体" w:hint="eastAsia"/>
          <w:sz w:val="32"/>
          <w:szCs w:val="32"/>
        </w:rPr>
      </w:pPr>
      <w:r w:rsidRPr="00D77DD0">
        <w:rPr>
          <w:rFonts w:ascii="仿宋_GB2312" w:eastAsia="仿宋_GB2312" w:hAnsi="宋体" w:hint="eastAsia"/>
          <w:sz w:val="32"/>
          <w:szCs w:val="32"/>
        </w:rPr>
        <w:t>备注：请参加培训的人员于</w:t>
      </w:r>
      <w:r w:rsidRPr="00D77DD0">
        <w:rPr>
          <w:rFonts w:ascii="仿宋_GB2312" w:eastAsia="仿宋_GB2312" w:hAnsi="宋体" w:hint="eastAsia"/>
          <w:sz w:val="32"/>
          <w:szCs w:val="32"/>
        </w:rPr>
        <w:t>9</w:t>
      </w:r>
      <w:r w:rsidRPr="00D77DD0">
        <w:rPr>
          <w:rFonts w:ascii="仿宋_GB2312" w:eastAsia="仿宋_GB2312" w:hAnsi="宋体" w:hint="eastAsia"/>
          <w:sz w:val="32"/>
          <w:szCs w:val="32"/>
        </w:rPr>
        <w:t>月</w:t>
      </w:r>
      <w:r w:rsidRPr="00D77DD0">
        <w:rPr>
          <w:rFonts w:ascii="仿宋_GB2312" w:eastAsia="仿宋_GB2312" w:hAnsi="宋体" w:hint="eastAsia"/>
          <w:sz w:val="32"/>
          <w:szCs w:val="32"/>
        </w:rPr>
        <w:t>2</w:t>
      </w:r>
      <w:r w:rsidRPr="00D77DD0">
        <w:rPr>
          <w:rFonts w:ascii="仿宋_GB2312" w:eastAsia="仿宋_GB2312" w:hAnsi="宋体" w:hint="eastAsia"/>
          <w:sz w:val="32"/>
          <w:szCs w:val="32"/>
        </w:rPr>
        <w:t>0</w:t>
      </w:r>
      <w:r w:rsidRPr="00D77DD0">
        <w:rPr>
          <w:rFonts w:ascii="仿宋_GB2312" w:eastAsia="仿宋_GB2312" w:hAnsi="宋体" w:hint="eastAsia"/>
          <w:sz w:val="32"/>
          <w:szCs w:val="32"/>
        </w:rPr>
        <w:t>日前将报名回执发至</w:t>
      </w:r>
      <w:r w:rsidRPr="00D77DD0">
        <w:rPr>
          <w:rFonts w:ascii="仿宋_GB2312" w:eastAsia="仿宋_GB2312" w:hAnsi="宋体" w:hint="eastAsia"/>
          <w:sz w:val="32"/>
          <w:szCs w:val="32"/>
        </w:rPr>
        <w:t>弥勒市中医医院</w:t>
      </w:r>
      <w:r w:rsidRPr="00D77DD0">
        <w:rPr>
          <w:rFonts w:ascii="仿宋_GB2312" w:eastAsia="仿宋_GB2312" w:hAnsi="宋体" w:hint="eastAsia"/>
          <w:sz w:val="32"/>
          <w:szCs w:val="32"/>
        </w:rPr>
        <w:t>邮箱：（</w:t>
      </w:r>
      <w:r w:rsidRPr="00D77DD0">
        <w:rPr>
          <w:rFonts w:ascii="仿宋_GB2312" w:eastAsia="仿宋_GB2312" w:hAnsi="宋体" w:hint="eastAsia"/>
          <w:sz w:val="32"/>
          <w:szCs w:val="32"/>
        </w:rPr>
        <w:t>459194228@qq.com</w:t>
      </w:r>
      <w:r w:rsidRPr="00D77DD0">
        <w:rPr>
          <w:rFonts w:ascii="仿宋_GB2312" w:eastAsia="仿宋_GB2312" w:hAnsi="宋体" w:hint="eastAsia"/>
          <w:sz w:val="32"/>
          <w:szCs w:val="32"/>
        </w:rPr>
        <w:t>）</w:t>
      </w:r>
      <w:r w:rsidRPr="00D77DD0">
        <w:rPr>
          <w:rFonts w:ascii="仿宋_GB2312" w:eastAsia="仿宋_GB2312" w:hAnsi="宋体" w:hint="eastAsia"/>
          <w:sz w:val="32"/>
          <w:szCs w:val="32"/>
        </w:rPr>
        <w:t>。</w:t>
      </w:r>
    </w:p>
    <w:sectPr w:rsidR="00DB3B17" w:rsidRPr="00D77DD0" w:rsidSect="00DB3B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BBD" w:rsidRDefault="001B0BBD" w:rsidP="00D77DD0">
      <w:r>
        <w:separator/>
      </w:r>
    </w:p>
  </w:endnote>
  <w:endnote w:type="continuationSeparator" w:id="0">
    <w:p w:rsidR="001B0BBD" w:rsidRDefault="001B0BBD" w:rsidP="00D77DD0">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BBD" w:rsidRDefault="001B0BBD" w:rsidP="00D77DD0">
      <w:r>
        <w:separator/>
      </w:r>
    </w:p>
  </w:footnote>
  <w:footnote w:type="continuationSeparator" w:id="0">
    <w:p w:rsidR="001B0BBD" w:rsidRDefault="001B0BBD" w:rsidP="00D77D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2368"/>
    <w:rsid w:val="00067937"/>
    <w:rsid w:val="00084E14"/>
    <w:rsid w:val="00132368"/>
    <w:rsid w:val="00155159"/>
    <w:rsid w:val="001B0BBD"/>
    <w:rsid w:val="00203694"/>
    <w:rsid w:val="002047D9"/>
    <w:rsid w:val="0023698D"/>
    <w:rsid w:val="00254327"/>
    <w:rsid w:val="00365D84"/>
    <w:rsid w:val="003B04A0"/>
    <w:rsid w:val="004C25AE"/>
    <w:rsid w:val="004D5D0A"/>
    <w:rsid w:val="004E068D"/>
    <w:rsid w:val="00536733"/>
    <w:rsid w:val="00575114"/>
    <w:rsid w:val="00595099"/>
    <w:rsid w:val="005D737C"/>
    <w:rsid w:val="00621E2D"/>
    <w:rsid w:val="006224B2"/>
    <w:rsid w:val="00623D89"/>
    <w:rsid w:val="00764A41"/>
    <w:rsid w:val="007B5319"/>
    <w:rsid w:val="008179DE"/>
    <w:rsid w:val="00840189"/>
    <w:rsid w:val="008E5AAA"/>
    <w:rsid w:val="008F6313"/>
    <w:rsid w:val="00962032"/>
    <w:rsid w:val="009A73D6"/>
    <w:rsid w:val="009B1CAD"/>
    <w:rsid w:val="00A46FDE"/>
    <w:rsid w:val="00A71744"/>
    <w:rsid w:val="00A7480B"/>
    <w:rsid w:val="00A819D6"/>
    <w:rsid w:val="00B4728E"/>
    <w:rsid w:val="00B9211F"/>
    <w:rsid w:val="00C03DAE"/>
    <w:rsid w:val="00C57F68"/>
    <w:rsid w:val="00C93F46"/>
    <w:rsid w:val="00D7393D"/>
    <w:rsid w:val="00D77DD0"/>
    <w:rsid w:val="00DB3B17"/>
    <w:rsid w:val="00E51300"/>
    <w:rsid w:val="00E80C97"/>
    <w:rsid w:val="14D71066"/>
    <w:rsid w:val="15D828C0"/>
    <w:rsid w:val="3BB21ABA"/>
    <w:rsid w:val="47163B57"/>
    <w:rsid w:val="4CC70514"/>
    <w:rsid w:val="4DDB676A"/>
    <w:rsid w:val="56515BE5"/>
    <w:rsid w:val="59EC5F70"/>
    <w:rsid w:val="5DFB1C47"/>
    <w:rsid w:val="7E446C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B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B3B1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B3B17"/>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sid w:val="00DB3B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sid w:val="00DB3B17"/>
    <w:rPr>
      <w:color w:val="0563C1" w:themeColor="hyperlink"/>
      <w:u w:val="single"/>
    </w:rPr>
  </w:style>
  <w:style w:type="character" w:customStyle="1" w:styleId="Char0">
    <w:name w:val="页眉 Char"/>
    <w:basedOn w:val="a0"/>
    <w:link w:val="a4"/>
    <w:uiPriority w:val="99"/>
    <w:qFormat/>
    <w:rsid w:val="00DB3B17"/>
    <w:rPr>
      <w:sz w:val="18"/>
      <w:szCs w:val="18"/>
    </w:rPr>
  </w:style>
  <w:style w:type="character" w:customStyle="1" w:styleId="Char">
    <w:name w:val="页脚 Char"/>
    <w:basedOn w:val="a0"/>
    <w:link w:val="a3"/>
    <w:uiPriority w:val="99"/>
    <w:qFormat/>
    <w:rsid w:val="00DB3B17"/>
    <w:rPr>
      <w:sz w:val="18"/>
      <w:szCs w:val="18"/>
    </w:rPr>
  </w:style>
  <w:style w:type="character" w:customStyle="1" w:styleId="UnresolvedMention">
    <w:name w:val="Unresolved Mention"/>
    <w:basedOn w:val="a0"/>
    <w:uiPriority w:val="99"/>
    <w:semiHidden/>
    <w:unhideWhenUsed/>
    <w:qFormat/>
    <w:rsid w:val="00DB3B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5288;459194228@qq.com&#65289;&#122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liviahsing@outlook.com</dc:creator>
  <cp:lastModifiedBy>ad</cp:lastModifiedBy>
  <cp:revision>2</cp:revision>
  <dcterms:created xsi:type="dcterms:W3CDTF">2020-09-10T07:04:00Z</dcterms:created>
  <dcterms:modified xsi:type="dcterms:W3CDTF">2020-09-10T07:04:00Z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